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A5" w:rsidRDefault="00B51DA5" w:rsidP="00B51DA5">
      <w:pPr>
        <w:rPr>
          <w:u w:val="single"/>
        </w:rPr>
      </w:pPr>
      <w:r w:rsidRPr="00520987">
        <w:rPr>
          <w:u w:val="single"/>
        </w:rPr>
        <w:t>PCR amplification protocol for deep sequencing verification:</w:t>
      </w:r>
    </w:p>
    <w:p w:rsidR="00B51DA5" w:rsidRDefault="00B51DA5" w:rsidP="00B51DA5">
      <w:pPr>
        <w:rPr>
          <w:u w:val="single"/>
        </w:rPr>
      </w:pPr>
    </w:p>
    <w:p w:rsidR="00B51DA5" w:rsidRDefault="00B51DA5" w:rsidP="00B51DA5">
      <w:r>
        <w:t>The following PCR amplification scheme was used to obtain library amplicons for next-generation sequencing. Amplicons were then extracted on 1.2% agarose gels using a standard gel extraction kit from Qiagen:</w:t>
      </w:r>
    </w:p>
    <w:p w:rsidR="00B51DA5" w:rsidRPr="00520987" w:rsidRDefault="00B51DA5" w:rsidP="00B51DA5"/>
    <w:p w:rsidR="00B51DA5" w:rsidRPr="00520987" w:rsidRDefault="00B51DA5" w:rsidP="00B51DA5">
      <w:pPr>
        <w:rPr>
          <w:b/>
        </w:rPr>
      </w:pPr>
      <w:r>
        <w:rPr>
          <w:b/>
        </w:rPr>
        <w:t>Mode #1 vector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B51DA5" w:rsidRPr="001A6267" w:rsidTr="007F7959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A5" w:rsidRPr="001A6267" w:rsidRDefault="00B51DA5" w:rsidP="007F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F primer: </w:t>
            </w:r>
            <w:r w:rsidRPr="001A6267">
              <w:rPr>
                <w:color w:val="000000"/>
              </w:rPr>
              <w:t>AATCGGATCTGGAAGTTCTGTTCC</w:t>
            </w:r>
          </w:p>
        </w:tc>
      </w:tr>
      <w:tr w:rsidR="00B51DA5" w:rsidRPr="001A6267" w:rsidTr="007F7959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A5" w:rsidRPr="001A6267" w:rsidRDefault="00B51DA5" w:rsidP="007F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R primer: </w:t>
            </w:r>
            <w:r w:rsidRPr="001A6267">
              <w:rPr>
                <w:color w:val="000000"/>
              </w:rPr>
              <w:t>ACAGCCAAGAGCTCTTAATGATG</w:t>
            </w:r>
          </w:p>
        </w:tc>
      </w:tr>
    </w:tbl>
    <w:p w:rsidR="00B51DA5" w:rsidRDefault="00B51DA5" w:rsidP="00B51DA5"/>
    <w:p w:rsidR="00B51DA5" w:rsidRPr="00520987" w:rsidRDefault="00B51DA5" w:rsidP="00B51DA5">
      <w:r>
        <w:t>PCR protocol: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1uL purified library vector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10uL 5x Q5 buffer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2.5uL 10uM F primer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2.5uL 10uM R primer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1uL 10mM dNTPs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32.5uL water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0.5uL Q5 polymerase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 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35 cycles, 61C annealing and 45s extension.</w:t>
      </w:r>
    </w:p>
    <w:p w:rsidR="00B51DA5" w:rsidRPr="00520987" w:rsidRDefault="00B51DA5" w:rsidP="00B51DA5"/>
    <w:p w:rsidR="00B51DA5" w:rsidRPr="00520987" w:rsidRDefault="00B51DA5" w:rsidP="00B51DA5"/>
    <w:p w:rsidR="00B51DA5" w:rsidRDefault="00B51DA5" w:rsidP="00B51DA5">
      <w:pPr>
        <w:pStyle w:val="NormalWeb"/>
        <w:spacing w:before="0" w:beforeAutospacing="0" w:after="0" w:afterAutospacing="0"/>
      </w:pPr>
      <w:r w:rsidRPr="00520987">
        <w:rPr>
          <w:b/>
        </w:rPr>
        <w:t>Mode #2 vectors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B51DA5" w:rsidRPr="001A6267" w:rsidTr="007F7959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A5" w:rsidRPr="001A6267" w:rsidRDefault="00B51DA5" w:rsidP="007F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F primer: </w:t>
            </w:r>
            <w:r w:rsidRPr="001A6267">
              <w:rPr>
                <w:color w:val="000000"/>
              </w:rPr>
              <w:t>TCTGGGTCGACTGGTGGTACC</w:t>
            </w:r>
          </w:p>
        </w:tc>
      </w:tr>
      <w:tr w:rsidR="00B51DA5" w:rsidRPr="001A6267" w:rsidTr="007F7959">
        <w:trPr>
          <w:trHeight w:val="30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A5" w:rsidRPr="001A6267" w:rsidRDefault="00B51DA5" w:rsidP="007F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R primer: </w:t>
            </w:r>
            <w:r w:rsidRPr="001A6267">
              <w:rPr>
                <w:color w:val="000000"/>
              </w:rPr>
              <w:t>CGTACCATGTAGCTTAATCAGCTGTTAAAGCTT</w:t>
            </w:r>
          </w:p>
        </w:tc>
      </w:tr>
    </w:tbl>
    <w:p w:rsidR="00B51DA5" w:rsidRPr="00520987" w:rsidRDefault="00B51DA5" w:rsidP="00B51DA5">
      <w:pPr>
        <w:pStyle w:val="NormalWeb"/>
        <w:spacing w:before="0" w:beforeAutospacing="0" w:after="0" w:afterAutospacing="0"/>
      </w:pP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1uL purified library vector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10uL 5x Q5 buffer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2.5uL 10uM F primer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2.5uL 10uM R primer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1uL 10mM dNTPs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32.5uL water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0.5uL Q5 polymerase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 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  <w:r w:rsidRPr="00520987">
        <w:t>Did 35 cycles, 65C annealing and 45s extension.</w:t>
      </w:r>
    </w:p>
    <w:p w:rsidR="00B51DA5" w:rsidRDefault="00B51DA5" w:rsidP="00B51DA5">
      <w:pPr>
        <w:pStyle w:val="NormalWeb"/>
        <w:spacing w:before="0" w:beforeAutospacing="0" w:after="0" w:afterAutospacing="0"/>
      </w:pPr>
      <w:r w:rsidRPr="00520987">
        <w:t> </w:t>
      </w:r>
    </w:p>
    <w:p w:rsidR="00B51DA5" w:rsidRPr="00520987" w:rsidRDefault="00B51DA5" w:rsidP="00B51DA5">
      <w:pPr>
        <w:pStyle w:val="NormalWeb"/>
        <w:spacing w:before="0" w:beforeAutospacing="0" w:after="0" w:afterAutospacing="0"/>
      </w:pPr>
    </w:p>
    <w:p w:rsidR="00B51DA5" w:rsidRDefault="00B51DA5" w:rsidP="00B51DA5">
      <w:pPr>
        <w:rPr>
          <w:i/>
        </w:rPr>
      </w:pPr>
      <w:r>
        <w:rPr>
          <w:i/>
        </w:rPr>
        <w:t xml:space="preserve">Note: we have also prepared samples for NGS by performing maxi-prep of plasmid libraries, performing </w:t>
      </w:r>
      <w:proofErr w:type="spellStart"/>
      <w:r>
        <w:rPr>
          <w:i/>
        </w:rPr>
        <w:t>KpnI</w:t>
      </w:r>
      <w:proofErr w:type="spellEnd"/>
      <w:r>
        <w:rPr>
          <w:i/>
        </w:rPr>
        <w:t>/</w:t>
      </w:r>
      <w:proofErr w:type="spellStart"/>
      <w:r>
        <w:rPr>
          <w:i/>
        </w:rPr>
        <w:t>HindIII</w:t>
      </w:r>
      <w:proofErr w:type="spellEnd"/>
      <w:r>
        <w:rPr>
          <w:i/>
        </w:rPr>
        <w:t xml:space="preserve"> digests, and sequencing the gel-extracted </w:t>
      </w:r>
      <w:proofErr w:type="spellStart"/>
      <w:r>
        <w:rPr>
          <w:i/>
        </w:rPr>
        <w:t>phosphosite</w:t>
      </w:r>
      <w:proofErr w:type="spellEnd"/>
      <w:r>
        <w:rPr>
          <w:i/>
        </w:rPr>
        <w:t xml:space="preserve"> DNA insert library. Also, staggered and/or randomized base pairs may be added to primer ends to facilitate Illumina sequencing and multiplexing. </w:t>
      </w:r>
    </w:p>
    <w:p w:rsidR="00880841" w:rsidRPr="00B51DA5" w:rsidRDefault="00B51DA5">
      <w:pPr>
        <w:rPr>
          <w:i/>
        </w:rPr>
      </w:pPr>
      <w:bookmarkStart w:id="0" w:name="_GoBack"/>
      <w:bookmarkEnd w:id="0"/>
    </w:p>
    <w:sectPr w:rsidR="00880841" w:rsidRPr="00B51DA5" w:rsidSect="0040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A5"/>
    <w:rsid w:val="00034E13"/>
    <w:rsid w:val="00083D1B"/>
    <w:rsid w:val="000C0FD4"/>
    <w:rsid w:val="00121248"/>
    <w:rsid w:val="00270F62"/>
    <w:rsid w:val="003229AC"/>
    <w:rsid w:val="003656E2"/>
    <w:rsid w:val="003B2645"/>
    <w:rsid w:val="004028C2"/>
    <w:rsid w:val="00404E7D"/>
    <w:rsid w:val="004A23D9"/>
    <w:rsid w:val="005078A5"/>
    <w:rsid w:val="00601DEB"/>
    <w:rsid w:val="006A5A44"/>
    <w:rsid w:val="007D69E4"/>
    <w:rsid w:val="00871257"/>
    <w:rsid w:val="0098706C"/>
    <w:rsid w:val="009B315E"/>
    <w:rsid w:val="009E00F7"/>
    <w:rsid w:val="00AC517F"/>
    <w:rsid w:val="00B02486"/>
    <w:rsid w:val="00B51DA5"/>
    <w:rsid w:val="00C017D2"/>
    <w:rsid w:val="00C03630"/>
    <w:rsid w:val="00C74DEB"/>
    <w:rsid w:val="00E07ECA"/>
    <w:rsid w:val="00E65839"/>
    <w:rsid w:val="00EA30AA"/>
    <w:rsid w:val="00EE413B"/>
    <w:rsid w:val="00F41F7A"/>
    <w:rsid w:val="00F96F69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7D908"/>
  <w15:chartTrackingRefBased/>
  <w15:docId w15:val="{D09C41C3-BF48-8346-BD44-AA52FE0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979</Characters>
  <Application>Microsoft Office Word</Application>
  <DocSecurity>0</DocSecurity>
  <Lines>36</Lines>
  <Paragraphs>26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Barber</dc:creator>
  <cp:keywords/>
  <dc:description/>
  <cp:lastModifiedBy>Karl Barber</cp:lastModifiedBy>
  <cp:revision>1</cp:revision>
  <dcterms:created xsi:type="dcterms:W3CDTF">2018-06-15T16:11:00Z</dcterms:created>
  <dcterms:modified xsi:type="dcterms:W3CDTF">2018-06-15T16:11:00Z</dcterms:modified>
</cp:coreProperties>
</file>