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86E" w:rsidRDefault="00A4086E" w:rsidP="00A4086E">
      <w:r>
        <w:t xml:space="preserve">Protocols:  </w:t>
      </w:r>
    </w:p>
    <w:p w:rsidR="00A4086E" w:rsidRDefault="00A4086E" w:rsidP="00A4086E">
      <w:proofErr w:type="gramStart"/>
      <w:r>
        <w:t>Plasmid  DNA</w:t>
      </w:r>
      <w:proofErr w:type="gramEnd"/>
      <w:r>
        <w:t xml:space="preserve">  may  be  propagated  in  e.  </w:t>
      </w:r>
      <w:proofErr w:type="gramStart"/>
      <w:r>
        <w:t>coli  using</w:t>
      </w:r>
      <w:proofErr w:type="gramEnd"/>
      <w:r>
        <w:t xml:space="preserve">  standard  methods.  </w:t>
      </w:r>
      <w:proofErr w:type="gramStart"/>
      <w:r>
        <w:t>DNA  may</w:t>
      </w:r>
      <w:proofErr w:type="gramEnd"/>
      <w:r>
        <w:t xml:space="preserve">  then  be  transfected  into  mammalian  cells  using  lipid  mediated  transfection  or  electroporation.  </w:t>
      </w:r>
      <w:proofErr w:type="gramStart"/>
      <w:r>
        <w:t>If  co</w:t>
      </w:r>
      <w:proofErr w:type="gramEnd"/>
      <w:r>
        <w:t xml:space="preserve">-transfected  with  a  BxB1  recombinase  expression  plasmid  and  into  the  corresponding  landing  pad-containing  cells,  plasmids  can  be  </w:t>
      </w:r>
      <w:proofErr w:type="spellStart"/>
      <w:r>
        <w:t>genomically</w:t>
      </w:r>
      <w:proofErr w:type="spellEnd"/>
      <w:r>
        <w:t xml:space="preserve">  integrated  into  the  chromosomal  landing  pad  using  the  appropriate  protocol  (</w:t>
      </w:r>
      <w:proofErr w:type="spellStart"/>
      <w:r>
        <w:t>Duportet</w:t>
      </w:r>
      <w:proofErr w:type="spellEnd"/>
      <w:r>
        <w:t xml:space="preserve">  et  al.  </w:t>
      </w:r>
      <w:proofErr w:type="gramStart"/>
      <w:r>
        <w:t>2014,  NAR</w:t>
      </w:r>
      <w:proofErr w:type="gramEnd"/>
      <w:r>
        <w:t xml:space="preserve">).    </w:t>
      </w:r>
    </w:p>
    <w:p w:rsidR="00A4086E" w:rsidRDefault="00A4086E" w:rsidP="00A4086E">
      <w:proofErr w:type="gramStart"/>
      <w:r>
        <w:t>miRNA  target</w:t>
      </w:r>
      <w:proofErr w:type="gramEnd"/>
      <w:r>
        <w:t xml:space="preserve">  sites  may  be  amplified  by  the  primers  listed  below  (or  similar  primers)  followed  by  restriction  ligation  or  Golden  Gate  assembly.  </w:t>
      </w:r>
      <w:proofErr w:type="gramStart"/>
      <w:r>
        <w:t>In  this</w:t>
      </w:r>
      <w:proofErr w:type="gramEnd"/>
      <w:r>
        <w:t xml:space="preserve">  case  </w:t>
      </w:r>
      <w:proofErr w:type="spellStart"/>
      <w:r>
        <w:t>BsaI</w:t>
      </w:r>
      <w:proofErr w:type="spellEnd"/>
      <w:r>
        <w:t xml:space="preserve">  would  be  used  to  generate  distinct  overhangs  (denoted  as  Q1-Q9)  for  ligation  into  a  suitable  backbone  (</w:t>
      </w:r>
      <w:proofErr w:type="spellStart"/>
      <w:r>
        <w:t>eg</w:t>
      </w:r>
      <w:proofErr w:type="spellEnd"/>
      <w:r>
        <w:t xml:space="preserve">.  </w:t>
      </w:r>
      <w:proofErr w:type="gramStart"/>
      <w:r>
        <w:t>the  low</w:t>
      </w:r>
      <w:proofErr w:type="gramEnd"/>
      <w:r>
        <w:t xml:space="preserve">  sensor  backbone  reverse  [</w:t>
      </w:r>
      <w:proofErr w:type="spellStart"/>
      <w:r>
        <w:t>LSBr</w:t>
      </w:r>
      <w:proofErr w:type="spellEnd"/>
      <w:r>
        <w:t xml:space="preserve">]).      </w:t>
      </w:r>
    </w:p>
    <w:p w:rsidR="00A4086E" w:rsidRPr="00A4086E" w:rsidRDefault="00A4086E" w:rsidP="00A4086E">
      <w:pPr>
        <w:pStyle w:val="textbox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A4086E">
        <w:rPr>
          <w:sz w:val="20"/>
          <w:szCs w:val="20"/>
        </w:rPr>
        <w:t>miR-T_LS_Q1_</w:t>
      </w:r>
      <w:proofErr w:type="gramStart"/>
      <w:r w:rsidRPr="00A4086E">
        <w:rPr>
          <w:sz w:val="20"/>
          <w:szCs w:val="20"/>
        </w:rPr>
        <w:t>fwd  CTACCACCCAGCTTTCTTGTACAAAGTGGTAGGTCTCA</w:t>
      </w:r>
      <w:proofErr w:type="gramEnd"/>
    </w:p>
    <w:p w:rsidR="00A4086E" w:rsidRPr="00A4086E" w:rsidRDefault="00A4086E" w:rsidP="00A4086E">
      <w:pPr>
        <w:pStyle w:val="textbox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A4086E">
        <w:rPr>
          <w:sz w:val="20"/>
          <w:szCs w:val="20"/>
        </w:rPr>
        <w:t>GCTTCAGACGTCTCTGCTT</w:t>
      </w:r>
    </w:p>
    <w:p w:rsidR="00A4086E" w:rsidRPr="00A4086E" w:rsidRDefault="00A4086E" w:rsidP="00A4086E">
      <w:pPr>
        <w:pStyle w:val="textbox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A4086E">
        <w:rPr>
          <w:sz w:val="20"/>
          <w:szCs w:val="20"/>
        </w:rPr>
        <w:t>miR-T_LS_Q2_</w:t>
      </w:r>
      <w:proofErr w:type="gramStart"/>
      <w:r w:rsidRPr="00A4086E">
        <w:rPr>
          <w:sz w:val="20"/>
          <w:szCs w:val="20"/>
        </w:rPr>
        <w:t>fwd  CTACCACCCAGCTTTCTTGTACAAAGTGGTAGGTCTCA</w:t>
      </w:r>
      <w:proofErr w:type="gramEnd"/>
    </w:p>
    <w:p w:rsidR="00A4086E" w:rsidRPr="00A4086E" w:rsidRDefault="00A4086E" w:rsidP="00A4086E">
      <w:pPr>
        <w:pStyle w:val="textbox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A4086E">
        <w:rPr>
          <w:sz w:val="20"/>
          <w:szCs w:val="20"/>
        </w:rPr>
        <w:t>CAACCAGACGTCTCTGCTT</w:t>
      </w:r>
    </w:p>
    <w:p w:rsidR="00A4086E" w:rsidRPr="00A4086E" w:rsidRDefault="00A4086E" w:rsidP="00A4086E">
      <w:pPr>
        <w:pStyle w:val="textbox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A4086E">
        <w:rPr>
          <w:sz w:val="20"/>
          <w:szCs w:val="20"/>
        </w:rPr>
        <w:t>miR-T_LS_Q3_</w:t>
      </w:r>
      <w:proofErr w:type="gramStart"/>
      <w:r w:rsidRPr="00A4086E">
        <w:rPr>
          <w:sz w:val="20"/>
          <w:szCs w:val="20"/>
        </w:rPr>
        <w:t>fwd  CTACCACCCAGCTTTCTTGTACAAAGTGGTAGGTCTCA</w:t>
      </w:r>
      <w:proofErr w:type="gramEnd"/>
    </w:p>
    <w:p w:rsidR="00A4086E" w:rsidRPr="00A4086E" w:rsidRDefault="00A4086E" w:rsidP="00A4086E">
      <w:pPr>
        <w:pStyle w:val="textbox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A4086E">
        <w:rPr>
          <w:sz w:val="20"/>
          <w:szCs w:val="20"/>
        </w:rPr>
        <w:t>CAGACAGACGTCTCTGCTT</w:t>
      </w:r>
    </w:p>
    <w:p w:rsidR="00A4086E" w:rsidRPr="00A4086E" w:rsidRDefault="00A4086E" w:rsidP="00A4086E">
      <w:pPr>
        <w:pStyle w:val="textbox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A4086E">
        <w:rPr>
          <w:sz w:val="20"/>
          <w:szCs w:val="20"/>
        </w:rPr>
        <w:t>miR-T_LS_Q4_</w:t>
      </w:r>
      <w:proofErr w:type="gramStart"/>
      <w:r w:rsidRPr="00A4086E">
        <w:rPr>
          <w:sz w:val="20"/>
          <w:szCs w:val="20"/>
        </w:rPr>
        <w:t>fwd  CTACCACCCAGCTTTCTTGTACAAAGTGGTAGGTCTCA</w:t>
      </w:r>
      <w:proofErr w:type="gramEnd"/>
    </w:p>
    <w:p w:rsidR="00A4086E" w:rsidRPr="00A4086E" w:rsidRDefault="00A4086E" w:rsidP="00A4086E">
      <w:pPr>
        <w:pStyle w:val="textbox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A4086E">
        <w:rPr>
          <w:sz w:val="20"/>
          <w:szCs w:val="20"/>
        </w:rPr>
        <w:t>TGTGCAGACGTCTCTGCTT</w:t>
      </w:r>
    </w:p>
    <w:p w:rsidR="00A4086E" w:rsidRPr="00A4086E" w:rsidRDefault="00A4086E" w:rsidP="00A4086E">
      <w:pPr>
        <w:pStyle w:val="textbox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A4086E">
        <w:rPr>
          <w:sz w:val="20"/>
          <w:szCs w:val="20"/>
        </w:rPr>
        <w:t>miR-T_LS_Q5_</w:t>
      </w:r>
      <w:proofErr w:type="gramStart"/>
      <w:r w:rsidRPr="00A4086E">
        <w:rPr>
          <w:sz w:val="20"/>
          <w:szCs w:val="20"/>
        </w:rPr>
        <w:t>fwd  CTACCACCCAGCTTTCTTGTACAAAGTGGTAGGTCTCA</w:t>
      </w:r>
      <w:proofErr w:type="gramEnd"/>
    </w:p>
    <w:p w:rsidR="00A4086E" w:rsidRPr="00A4086E" w:rsidRDefault="00A4086E" w:rsidP="00A4086E">
      <w:pPr>
        <w:pStyle w:val="textbox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A4086E">
        <w:rPr>
          <w:sz w:val="20"/>
          <w:szCs w:val="20"/>
        </w:rPr>
        <w:t>GAGCCAGACGTCTCTGCTT</w:t>
      </w:r>
    </w:p>
    <w:p w:rsidR="00A4086E" w:rsidRPr="00A4086E" w:rsidRDefault="00A4086E" w:rsidP="00A4086E">
      <w:pPr>
        <w:pStyle w:val="textbox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A4086E">
        <w:rPr>
          <w:sz w:val="20"/>
          <w:szCs w:val="20"/>
        </w:rPr>
        <w:t>miR-T_LS_Q6_</w:t>
      </w:r>
      <w:proofErr w:type="gramStart"/>
      <w:r w:rsidRPr="00A4086E">
        <w:rPr>
          <w:sz w:val="20"/>
          <w:szCs w:val="20"/>
        </w:rPr>
        <w:t>fwd  CTACCACCCAGCTTTCTTGTACAAAGTGGTAGGTCTCA</w:t>
      </w:r>
      <w:proofErr w:type="gramEnd"/>
    </w:p>
    <w:p w:rsidR="00A4086E" w:rsidRPr="00A4086E" w:rsidRDefault="00A4086E" w:rsidP="00A4086E">
      <w:pPr>
        <w:pStyle w:val="textbox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A4086E">
        <w:rPr>
          <w:sz w:val="20"/>
          <w:szCs w:val="20"/>
        </w:rPr>
        <w:t>AACGCAGACGTCTCTGCTT</w:t>
      </w:r>
    </w:p>
    <w:p w:rsidR="00A4086E" w:rsidRPr="00A4086E" w:rsidRDefault="00A4086E" w:rsidP="00A4086E">
      <w:pPr>
        <w:pStyle w:val="textbox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A4086E">
        <w:rPr>
          <w:sz w:val="20"/>
          <w:szCs w:val="20"/>
        </w:rPr>
        <w:t>miR-T_LS_Q7_</w:t>
      </w:r>
      <w:proofErr w:type="gramStart"/>
      <w:r w:rsidRPr="00A4086E">
        <w:rPr>
          <w:sz w:val="20"/>
          <w:szCs w:val="20"/>
        </w:rPr>
        <w:t>fwd  CTACCACCCAGCTTTCTTGTACAAAGTGGTAGGTCTCA</w:t>
      </w:r>
      <w:proofErr w:type="gramEnd"/>
    </w:p>
    <w:p w:rsidR="00A4086E" w:rsidRPr="00A4086E" w:rsidRDefault="00A4086E" w:rsidP="00A4086E">
      <w:pPr>
        <w:pStyle w:val="textbox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A4086E">
        <w:rPr>
          <w:sz w:val="20"/>
          <w:szCs w:val="20"/>
        </w:rPr>
        <w:t>CTTCCAGACGTCTCTGCTT</w:t>
      </w:r>
    </w:p>
    <w:p w:rsidR="00A4086E" w:rsidRPr="00A4086E" w:rsidRDefault="00A4086E" w:rsidP="00A4086E">
      <w:pPr>
        <w:pStyle w:val="textbox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A4086E">
        <w:rPr>
          <w:sz w:val="20"/>
          <w:szCs w:val="20"/>
        </w:rPr>
        <w:t>miR-T_LS_Q8_</w:t>
      </w:r>
      <w:proofErr w:type="gramStart"/>
      <w:r w:rsidRPr="00A4086E">
        <w:rPr>
          <w:sz w:val="20"/>
          <w:szCs w:val="20"/>
        </w:rPr>
        <w:t>fwd  CTACCACCCAGCTTTCTTGTACAAAGTGGTAGGTCTCA</w:t>
      </w:r>
      <w:proofErr w:type="gramEnd"/>
    </w:p>
    <w:p w:rsidR="00A4086E" w:rsidRPr="00A4086E" w:rsidRDefault="00A4086E" w:rsidP="00A4086E">
      <w:pPr>
        <w:pStyle w:val="textbox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A4086E">
        <w:rPr>
          <w:sz w:val="20"/>
          <w:szCs w:val="20"/>
        </w:rPr>
        <w:t>AGACCAGACGTCTCTGCTT</w:t>
      </w:r>
    </w:p>
    <w:p w:rsidR="00A4086E" w:rsidRPr="00A4086E" w:rsidRDefault="00A4086E" w:rsidP="00A4086E">
      <w:pPr>
        <w:pStyle w:val="textbox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A4086E">
        <w:rPr>
          <w:sz w:val="20"/>
          <w:szCs w:val="20"/>
        </w:rPr>
        <w:t>miR-T_LS_Q9_</w:t>
      </w:r>
      <w:proofErr w:type="gramStart"/>
      <w:r w:rsidRPr="00A4086E">
        <w:rPr>
          <w:sz w:val="20"/>
          <w:szCs w:val="20"/>
        </w:rPr>
        <w:t>fwd  CTACCACCCAGCTTTCTTGTACAAAGTGGTAGGTCTCA</w:t>
      </w:r>
      <w:proofErr w:type="gramEnd"/>
    </w:p>
    <w:p w:rsidR="00A4086E" w:rsidRDefault="00A4086E" w:rsidP="00A4086E">
      <w:pPr>
        <w:pStyle w:val="textbox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A4086E">
        <w:rPr>
          <w:sz w:val="20"/>
          <w:szCs w:val="20"/>
        </w:rPr>
        <w:t>AGGTCAGACGTCTCTGCTT</w:t>
      </w:r>
    </w:p>
    <w:p w:rsidR="00A4086E" w:rsidRPr="00A4086E" w:rsidRDefault="00A4086E" w:rsidP="00A4086E">
      <w:pPr>
        <w:pStyle w:val="textbox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A4086E" w:rsidRPr="00A4086E" w:rsidRDefault="00A4086E" w:rsidP="00A4086E">
      <w:pPr>
        <w:pStyle w:val="textbox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A4086E">
        <w:rPr>
          <w:sz w:val="20"/>
          <w:szCs w:val="20"/>
        </w:rPr>
        <w:t>miR-T_LS_Q1_</w:t>
      </w:r>
      <w:proofErr w:type="gramStart"/>
      <w:r w:rsidRPr="00A4086E">
        <w:rPr>
          <w:sz w:val="20"/>
          <w:szCs w:val="20"/>
        </w:rPr>
        <w:t>rev  CTGAGGAGTGAAGCACAGGTCTCTAAGCGTTG</w:t>
      </w:r>
      <w:proofErr w:type="gramEnd"/>
    </w:p>
    <w:p w:rsidR="00A4086E" w:rsidRPr="00A4086E" w:rsidRDefault="00A4086E" w:rsidP="00A4086E">
      <w:pPr>
        <w:pStyle w:val="textbox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A4086E">
        <w:rPr>
          <w:sz w:val="20"/>
          <w:szCs w:val="20"/>
        </w:rPr>
        <w:t>miR-T_LS_Q2_</w:t>
      </w:r>
      <w:proofErr w:type="gramStart"/>
      <w:r w:rsidRPr="00A4086E">
        <w:rPr>
          <w:sz w:val="20"/>
          <w:szCs w:val="20"/>
        </w:rPr>
        <w:t>rev  CTGAGGAGTGAAGCACAGGTCTCTGTTGGTTG</w:t>
      </w:r>
      <w:proofErr w:type="gramEnd"/>
    </w:p>
    <w:p w:rsidR="00A4086E" w:rsidRPr="00A4086E" w:rsidRDefault="00A4086E" w:rsidP="00A4086E">
      <w:pPr>
        <w:pStyle w:val="textbox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A4086E">
        <w:rPr>
          <w:sz w:val="20"/>
          <w:szCs w:val="20"/>
        </w:rPr>
        <w:t>miR-T_LS_Q3_</w:t>
      </w:r>
      <w:proofErr w:type="gramStart"/>
      <w:r w:rsidRPr="00A4086E">
        <w:rPr>
          <w:sz w:val="20"/>
          <w:szCs w:val="20"/>
        </w:rPr>
        <w:t>rev  CTGAGGAGTGAAGCACAGGTCTCTTCTGGTTG</w:t>
      </w:r>
      <w:proofErr w:type="gramEnd"/>
    </w:p>
    <w:p w:rsidR="00A4086E" w:rsidRPr="00A4086E" w:rsidRDefault="00A4086E" w:rsidP="00A4086E">
      <w:pPr>
        <w:pStyle w:val="textbox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A4086E">
        <w:rPr>
          <w:sz w:val="20"/>
          <w:szCs w:val="20"/>
        </w:rPr>
        <w:t>miR-T_LS_Q4_</w:t>
      </w:r>
      <w:proofErr w:type="gramStart"/>
      <w:r w:rsidRPr="00A4086E">
        <w:rPr>
          <w:sz w:val="20"/>
          <w:szCs w:val="20"/>
        </w:rPr>
        <w:t>rev  CTGAGGAGTGAAGCACAGGTCTCTCACAGTTG</w:t>
      </w:r>
      <w:proofErr w:type="gramEnd"/>
    </w:p>
    <w:p w:rsidR="00A4086E" w:rsidRPr="00A4086E" w:rsidRDefault="00A4086E" w:rsidP="00A4086E">
      <w:pPr>
        <w:pStyle w:val="textbox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A4086E">
        <w:rPr>
          <w:sz w:val="20"/>
          <w:szCs w:val="20"/>
        </w:rPr>
        <w:t>miR-T_LS_Q5_</w:t>
      </w:r>
      <w:proofErr w:type="gramStart"/>
      <w:r w:rsidRPr="00A4086E">
        <w:rPr>
          <w:sz w:val="20"/>
          <w:szCs w:val="20"/>
        </w:rPr>
        <w:t>rev  CTGAGGAGTGAAGCACAGGTCTCTGCTCGTTG</w:t>
      </w:r>
      <w:proofErr w:type="gramEnd"/>
    </w:p>
    <w:p w:rsidR="00A4086E" w:rsidRPr="00A4086E" w:rsidRDefault="00A4086E" w:rsidP="00A4086E">
      <w:pPr>
        <w:pStyle w:val="textbox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A4086E">
        <w:rPr>
          <w:sz w:val="20"/>
          <w:szCs w:val="20"/>
        </w:rPr>
        <w:t>miR-T_LS_Q6_</w:t>
      </w:r>
      <w:proofErr w:type="gramStart"/>
      <w:r w:rsidRPr="00A4086E">
        <w:rPr>
          <w:sz w:val="20"/>
          <w:szCs w:val="20"/>
        </w:rPr>
        <w:t>rev  CTGAGGAGTGAAGCACAGGTCTCTCGTTGTTG</w:t>
      </w:r>
      <w:proofErr w:type="gramEnd"/>
    </w:p>
    <w:p w:rsidR="00A4086E" w:rsidRDefault="00A4086E" w:rsidP="00A4086E">
      <w:pPr>
        <w:pStyle w:val="textbox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A4086E">
        <w:rPr>
          <w:sz w:val="20"/>
          <w:szCs w:val="20"/>
        </w:rPr>
        <w:t>miR-T_LS_Q7_</w:t>
      </w:r>
      <w:proofErr w:type="gramStart"/>
      <w:r w:rsidRPr="00A4086E">
        <w:rPr>
          <w:sz w:val="20"/>
          <w:szCs w:val="20"/>
        </w:rPr>
        <w:t>rev  CTGAGGAGTGAAGCACAGGTCTCTGAAGGTTG</w:t>
      </w:r>
      <w:proofErr w:type="gramEnd"/>
    </w:p>
    <w:p w:rsidR="00A4086E" w:rsidRPr="00A4086E" w:rsidRDefault="00A4086E" w:rsidP="00A4086E">
      <w:pPr>
        <w:pStyle w:val="textbox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A4086E">
        <w:rPr>
          <w:sz w:val="20"/>
          <w:szCs w:val="20"/>
        </w:rPr>
        <w:t>miR-T_LS_Q8_</w:t>
      </w:r>
      <w:proofErr w:type="gramStart"/>
      <w:r w:rsidRPr="00A4086E">
        <w:rPr>
          <w:sz w:val="20"/>
          <w:szCs w:val="20"/>
        </w:rPr>
        <w:t>rev  CTGAGGAGTGAAGCACAGGTCTCTGTCTGTTG</w:t>
      </w:r>
      <w:proofErr w:type="gramEnd"/>
    </w:p>
    <w:p w:rsidR="00A4086E" w:rsidRPr="00A4086E" w:rsidRDefault="00A4086E" w:rsidP="00A4086E">
      <w:pPr>
        <w:pStyle w:val="textbox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A4086E">
        <w:rPr>
          <w:sz w:val="20"/>
          <w:szCs w:val="20"/>
        </w:rPr>
        <w:t>miR-T_LS_Q9_rev  CTGAGGAGTGAAGCACAGGTCTCTACCTGTTG</w:t>
      </w:r>
      <w:bookmarkStart w:id="0" w:name="_GoBack"/>
      <w:bookmarkEnd w:id="0"/>
    </w:p>
    <w:p w:rsidR="00A4086E" w:rsidRPr="00A4086E" w:rsidRDefault="00A4086E" w:rsidP="00A4086E">
      <w:pPr>
        <w:pStyle w:val="textbox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68271C" w:rsidRDefault="0068271C" w:rsidP="00A4086E"/>
    <w:sectPr w:rsidR="00682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86E"/>
    <w:rsid w:val="0068271C"/>
    <w:rsid w:val="00A4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0D99A"/>
  <w15:chartTrackingRefBased/>
  <w15:docId w15:val="{4AF85C30-1A5F-419C-A915-E5E2DFE0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x">
    <w:name w:val="textbox"/>
    <w:basedOn w:val="Normal"/>
    <w:rsid w:val="00A40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95264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4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0405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6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Editor</cp:lastModifiedBy>
  <cp:revision>1</cp:revision>
  <dcterms:created xsi:type="dcterms:W3CDTF">2018-05-16T13:55:00Z</dcterms:created>
  <dcterms:modified xsi:type="dcterms:W3CDTF">2018-05-16T14:00:00Z</dcterms:modified>
</cp:coreProperties>
</file>