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25727" w14:textId="77777777" w:rsidR="008166C7" w:rsidRDefault="00000000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PacBio Sequencing Protocol</w:t>
      </w:r>
    </w:p>
    <w:p w14:paraId="06D65361" w14:textId="77777777" w:rsidR="008166C7" w:rsidRDefault="008166C7"/>
    <w:p w14:paraId="67496C67" w14:textId="77777777" w:rsidR="008166C7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>Summary</w:t>
      </w:r>
    </w:p>
    <w:p w14:paraId="06D0A628" w14:textId="77777777" w:rsidR="008166C7" w:rsidRDefault="008166C7"/>
    <w:p w14:paraId="0D82EDE1" w14:textId="77777777" w:rsidR="008166C7" w:rsidRDefault="00000000">
      <w:r>
        <w:t>Each of the two codon parent libraries (C1P and C2P) was PCR amplified using the primers shown in Table 1 (below) using Q5 DNA polymerase, 10 ng of template (miniprepped plasmid), in a 50uL reaction for 14-15 cycles. The two libraries were mixed into a single 40 µL sample containing 35 ng/µL of library mixture and submitted for sequencing on a PacBio Sequel II instrument (</w:t>
      </w:r>
      <w:proofErr w:type="spellStart"/>
      <w:r>
        <w:t>UOregon</w:t>
      </w:r>
      <w:proofErr w:type="spellEnd"/>
      <w:r>
        <w:t xml:space="preserve"> GC3F core) producing 2.17 million raw CCS reads.</w:t>
      </w:r>
    </w:p>
    <w:p w14:paraId="72EC7DB1" w14:textId="77777777" w:rsidR="008166C7" w:rsidRDefault="008166C7"/>
    <w:p w14:paraId="759EEEE7" w14:textId="4905F091" w:rsidR="008166C7" w:rsidRDefault="00000000">
      <w:r>
        <w:rPr>
          <w:b/>
          <w:bCs/>
        </w:rPr>
        <w:t>Table 1</w:t>
      </w:r>
      <w:r>
        <w:t xml:space="preserve"> - PCR primers for PacBio sequencing.</w:t>
      </w:r>
      <w:r w:rsidR="001634BF">
        <w:t xml:space="preserve"> Underlined sequence is homology for </w:t>
      </w:r>
      <w:r w:rsidR="001634BF">
        <w:t>priming</w:t>
      </w:r>
      <w:r w:rsidR="001634BF">
        <w:t>.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1620"/>
        <w:gridCol w:w="6930"/>
      </w:tblGrid>
      <w:tr w:rsidR="008166C7" w14:paraId="1EA19D07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FFAA4" w14:textId="77777777" w:rsidR="00816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Lib.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F66FB" w14:textId="77777777" w:rsidR="00816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Primer Name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E7956" w14:textId="77777777" w:rsidR="00816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Primer Sequence</w:t>
            </w:r>
          </w:p>
        </w:tc>
      </w:tr>
      <w:tr w:rsidR="008166C7" w14:paraId="2F90BE3B" w14:textId="77777777">
        <w:trPr>
          <w:trHeight w:val="420"/>
        </w:trPr>
        <w:tc>
          <w:tcPr>
            <w:tcW w:w="8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1E5A4" w14:textId="77777777" w:rsidR="008166C7" w:rsidRDefault="00000000">
            <w:r>
              <w:t>C1P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3A515" w14:textId="77777777" w:rsidR="008166C7" w:rsidRDefault="00000000">
            <w:r>
              <w:t>Ox_01_for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11508" w14:textId="77777777" w:rsidR="008166C7" w:rsidRDefault="00000000">
            <w:r>
              <w:t>AAGAAAGTTGTCGGTGTCTTTGTG</w:t>
            </w:r>
            <w:r w:rsidRPr="001634BF">
              <w:rPr>
                <w:u w:val="single"/>
              </w:rPr>
              <w:t>TGTGAGCGGATAACAATTTCACACAGGAAACAGCTCATATG</w:t>
            </w:r>
          </w:p>
        </w:tc>
      </w:tr>
      <w:tr w:rsidR="008166C7" w14:paraId="5CF315CF" w14:textId="77777777">
        <w:trPr>
          <w:trHeight w:val="420"/>
        </w:trPr>
        <w:tc>
          <w:tcPr>
            <w:tcW w:w="8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EAD9B" w14:textId="77777777" w:rsidR="008166C7" w:rsidRDefault="008166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6FAC9" w14:textId="77777777" w:rsidR="008166C7" w:rsidRDefault="00000000">
            <w:r>
              <w:t>Ox_01_rev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FC4F0" w14:textId="77777777" w:rsidR="00816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CACAAAGACACCGACAACTTTCTT</w:t>
            </w:r>
            <w:r w:rsidRPr="001634BF">
              <w:rPr>
                <w:u w:val="single"/>
              </w:rPr>
              <w:t>cgaaaagtgccacctgACGTCgtgc</w:t>
            </w:r>
            <w:proofErr w:type="spellEnd"/>
          </w:p>
        </w:tc>
      </w:tr>
      <w:tr w:rsidR="008166C7" w14:paraId="62E08CF0" w14:textId="77777777">
        <w:trPr>
          <w:trHeight w:val="420"/>
        </w:trPr>
        <w:tc>
          <w:tcPr>
            <w:tcW w:w="8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8923E" w14:textId="77777777" w:rsidR="008166C7" w:rsidRDefault="00000000">
            <w:r>
              <w:t>C2P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F51E2" w14:textId="77777777" w:rsidR="008166C7" w:rsidRDefault="00000000">
            <w:r>
              <w:t>Ox_02_for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4FA3B" w14:textId="77777777" w:rsidR="008166C7" w:rsidRDefault="00000000">
            <w:r>
              <w:t>TCGATTCCGTTTGTAGTCGTCTGT</w:t>
            </w:r>
            <w:r w:rsidRPr="001634BF">
              <w:rPr>
                <w:u w:val="single"/>
              </w:rPr>
              <w:t>TGTGAGCGGATAACAATTTCACACAGGAAACAGCTCATATG</w:t>
            </w:r>
          </w:p>
        </w:tc>
      </w:tr>
      <w:tr w:rsidR="008166C7" w14:paraId="213D2B73" w14:textId="77777777">
        <w:trPr>
          <w:trHeight w:val="420"/>
        </w:trPr>
        <w:tc>
          <w:tcPr>
            <w:tcW w:w="8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BB56B" w14:textId="77777777" w:rsidR="008166C7" w:rsidRDefault="008166C7">
            <w:pPr>
              <w:spacing w:line="240" w:lineRule="auto"/>
            </w:pP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BA8BC" w14:textId="77777777" w:rsidR="008166C7" w:rsidRDefault="00000000">
            <w:r>
              <w:t>Ox_02_rev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4E620" w14:textId="77777777" w:rsidR="008166C7" w:rsidRDefault="00000000">
            <w:proofErr w:type="spellStart"/>
            <w:r>
              <w:t>ACAGACGACTACAAACGGAATCGA</w:t>
            </w:r>
            <w:r w:rsidRPr="001634BF">
              <w:rPr>
                <w:u w:val="single"/>
              </w:rPr>
              <w:t>cgaaaagtgccacctgACGTCgtgc</w:t>
            </w:r>
            <w:proofErr w:type="spellEnd"/>
          </w:p>
        </w:tc>
      </w:tr>
    </w:tbl>
    <w:p w14:paraId="42B89BBE" w14:textId="77777777" w:rsidR="008166C7" w:rsidRDefault="008166C7"/>
    <w:p w14:paraId="3F3B8E02" w14:textId="77777777" w:rsidR="008166C7" w:rsidRDefault="008166C7"/>
    <w:p w14:paraId="6AC3AF3A" w14:textId="77777777" w:rsidR="008166C7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>Detailed Protocol</w:t>
      </w:r>
    </w:p>
    <w:p w14:paraId="70262F5D" w14:textId="77777777" w:rsidR="008166C7" w:rsidRDefault="008166C7">
      <w:pPr>
        <w:rPr>
          <w:u w:val="single"/>
        </w:rPr>
      </w:pPr>
    </w:p>
    <w:p w14:paraId="03F40730" w14:textId="77777777" w:rsidR="008166C7" w:rsidRDefault="00000000">
      <w:r>
        <w:t>This protocol describes the amplification and preparation of two codon-variant fluorescent protein libraries (C1P and C2P) for PacBio sequencing and downstream analysis.</w:t>
      </w:r>
    </w:p>
    <w:p w14:paraId="43C46E6A" w14:textId="77777777" w:rsidR="008166C7" w:rsidRDefault="008166C7"/>
    <w:p w14:paraId="61CCB844" w14:textId="77777777" w:rsidR="008166C7" w:rsidRDefault="00000000">
      <w:pPr>
        <w:rPr>
          <w:u w:val="single"/>
        </w:rPr>
      </w:pPr>
      <w:r>
        <w:rPr>
          <w:u w:val="single"/>
        </w:rPr>
        <w:t>Materials</w:t>
      </w:r>
    </w:p>
    <w:p w14:paraId="05C5E7CA" w14:textId="77777777" w:rsidR="008166C7" w:rsidRDefault="008166C7"/>
    <w:p w14:paraId="1459F71E" w14:textId="77777777" w:rsidR="008166C7" w:rsidRDefault="00000000">
      <w:pPr>
        <w:numPr>
          <w:ilvl w:val="0"/>
          <w:numId w:val="2"/>
        </w:numPr>
        <w:spacing w:line="240" w:lineRule="auto"/>
      </w:pPr>
      <w:r>
        <w:t>Template DNA: Miniprepped plasmid containing C1P or C2P library (10 ng per PCR)</w:t>
      </w:r>
    </w:p>
    <w:p w14:paraId="5A69FF5B" w14:textId="77777777" w:rsidR="008166C7" w:rsidRDefault="00000000">
      <w:pPr>
        <w:numPr>
          <w:ilvl w:val="0"/>
          <w:numId w:val="2"/>
        </w:numPr>
        <w:spacing w:line="240" w:lineRule="auto"/>
      </w:pPr>
      <w:r>
        <w:t>Primers (see Table 1)</w:t>
      </w:r>
    </w:p>
    <w:p w14:paraId="2F762E83" w14:textId="77777777" w:rsidR="008166C7" w:rsidRDefault="00000000">
      <w:pPr>
        <w:numPr>
          <w:ilvl w:val="0"/>
          <w:numId w:val="2"/>
        </w:numPr>
        <w:spacing w:line="240" w:lineRule="auto"/>
      </w:pPr>
      <w:r>
        <w:t>Q5 DNA Polymerase (NEB)</w:t>
      </w:r>
    </w:p>
    <w:p w14:paraId="63E31302" w14:textId="77777777" w:rsidR="008166C7" w:rsidRDefault="00000000">
      <w:pPr>
        <w:numPr>
          <w:ilvl w:val="0"/>
          <w:numId w:val="2"/>
        </w:numPr>
        <w:spacing w:line="240" w:lineRule="auto"/>
      </w:pPr>
      <w:r>
        <w:t>PCR reagents (Q5 buffer, dNTPs, nuclease-free water)</w:t>
      </w:r>
    </w:p>
    <w:p w14:paraId="195D0F24" w14:textId="77777777" w:rsidR="008166C7" w:rsidRDefault="00000000">
      <w:pPr>
        <w:numPr>
          <w:ilvl w:val="0"/>
          <w:numId w:val="2"/>
        </w:numPr>
        <w:spacing w:line="240" w:lineRule="auto"/>
      </w:pPr>
      <w:proofErr w:type="spellStart"/>
      <w:r>
        <w:t>SYBRfast</w:t>
      </w:r>
      <w:proofErr w:type="spellEnd"/>
      <w:r>
        <w:t xml:space="preserve"> qPCR mix (for cycle determination)</w:t>
      </w:r>
    </w:p>
    <w:p w14:paraId="221AA2A2" w14:textId="77777777" w:rsidR="008166C7" w:rsidRDefault="008166C7">
      <w:pPr>
        <w:rPr>
          <w:u w:val="single"/>
        </w:rPr>
      </w:pPr>
    </w:p>
    <w:p w14:paraId="72DDF06C" w14:textId="77777777" w:rsidR="008166C7" w:rsidRDefault="008166C7"/>
    <w:p w14:paraId="475D5BB1" w14:textId="77777777" w:rsidR="008166C7" w:rsidRDefault="00000000">
      <w:pPr>
        <w:rPr>
          <w:b/>
          <w:bCs/>
        </w:rPr>
      </w:pPr>
      <w:r>
        <w:rPr>
          <w:b/>
          <w:bCs/>
        </w:rPr>
        <w:t>PCR Amplification</w:t>
      </w:r>
    </w:p>
    <w:p w14:paraId="639363E6" w14:textId="77777777" w:rsidR="008166C7" w:rsidRDefault="008166C7"/>
    <w:p w14:paraId="286C5D27" w14:textId="77777777" w:rsidR="008166C7" w:rsidRDefault="00000000">
      <w:r>
        <w:t>Prepare PCR reactions (50 µL total volume each):</w:t>
      </w:r>
    </w:p>
    <w:p w14:paraId="603E588A" w14:textId="77777777" w:rsidR="008166C7" w:rsidRDefault="008166C7"/>
    <w:p w14:paraId="52D788E3" w14:textId="77777777" w:rsidR="008166C7" w:rsidRDefault="00000000">
      <w:pPr>
        <w:numPr>
          <w:ilvl w:val="0"/>
          <w:numId w:val="1"/>
        </w:numPr>
      </w:pPr>
      <w:r>
        <w:t>10 ng template miniprepped DNA (C1P or C2P plasmid)</w:t>
      </w:r>
    </w:p>
    <w:p w14:paraId="31AB55BE" w14:textId="77777777" w:rsidR="008166C7" w:rsidRDefault="00000000">
      <w:pPr>
        <w:numPr>
          <w:ilvl w:val="0"/>
          <w:numId w:val="1"/>
        </w:numPr>
      </w:pPr>
      <w:r>
        <w:t>0.5 µM forward primer</w:t>
      </w:r>
    </w:p>
    <w:p w14:paraId="1505155F" w14:textId="77777777" w:rsidR="008166C7" w:rsidRDefault="00000000">
      <w:pPr>
        <w:numPr>
          <w:ilvl w:val="0"/>
          <w:numId w:val="1"/>
        </w:numPr>
      </w:pPr>
      <w:r>
        <w:lastRenderedPageBreak/>
        <w:t>0.5 µM reverse primer</w:t>
      </w:r>
    </w:p>
    <w:p w14:paraId="7F118B97" w14:textId="77777777" w:rsidR="008166C7" w:rsidRDefault="00000000">
      <w:pPr>
        <w:numPr>
          <w:ilvl w:val="0"/>
          <w:numId w:val="1"/>
        </w:numPr>
      </w:pPr>
      <w:r>
        <w:t>Q5 polymerase and buffer according to manufacturer’s protocol</w:t>
      </w:r>
    </w:p>
    <w:p w14:paraId="5F2514E4" w14:textId="77777777" w:rsidR="008166C7" w:rsidRDefault="00000000">
      <w:pPr>
        <w:numPr>
          <w:ilvl w:val="0"/>
          <w:numId w:val="1"/>
        </w:numPr>
      </w:pPr>
      <w:r>
        <w:t>dNTPs and nuclease-free water to 50 µL</w:t>
      </w:r>
    </w:p>
    <w:p w14:paraId="2C9F6464" w14:textId="77777777" w:rsidR="008166C7" w:rsidRDefault="008166C7"/>
    <w:p w14:paraId="79DB29F0" w14:textId="77777777" w:rsidR="008166C7" w:rsidRDefault="00000000">
      <w:pPr>
        <w:rPr>
          <w:b/>
          <w:bCs/>
        </w:rPr>
      </w:pPr>
      <w:r>
        <w:rPr>
          <w:b/>
          <w:bCs/>
        </w:rPr>
        <w:t>Cycling conditions:</w:t>
      </w:r>
    </w:p>
    <w:p w14:paraId="67E4E5AE" w14:textId="77777777" w:rsidR="008166C7" w:rsidRDefault="008166C7"/>
    <w:p w14:paraId="534C2A0A" w14:textId="77777777" w:rsidR="008166C7" w:rsidRDefault="00000000">
      <w:pPr>
        <w:numPr>
          <w:ilvl w:val="0"/>
          <w:numId w:val="3"/>
        </w:numPr>
      </w:pPr>
      <w:r>
        <w:t>Initial denaturation: 98 °C, 30 sec</w:t>
      </w:r>
    </w:p>
    <w:p w14:paraId="2BF595B4" w14:textId="77777777" w:rsidR="008166C7" w:rsidRDefault="00000000">
      <w:pPr>
        <w:numPr>
          <w:ilvl w:val="0"/>
          <w:numId w:val="3"/>
        </w:numPr>
      </w:pPr>
      <w:r>
        <w:t>Repeat for X cycles</w:t>
      </w:r>
    </w:p>
    <w:p w14:paraId="077CEC97" w14:textId="77777777" w:rsidR="008166C7" w:rsidRDefault="00000000">
      <w:pPr>
        <w:ind w:left="720"/>
      </w:pPr>
      <w:r>
        <w:t xml:space="preserve">C1P: 14 cycles (determined via </w:t>
      </w:r>
      <w:proofErr w:type="spellStart"/>
      <w:r>
        <w:t>SYBRfast</w:t>
      </w:r>
      <w:proofErr w:type="spellEnd"/>
      <w:r>
        <w:t xml:space="preserve"> qPCR)</w:t>
      </w:r>
    </w:p>
    <w:p w14:paraId="5E8D1A4C" w14:textId="77777777" w:rsidR="008166C7" w:rsidRDefault="00000000">
      <w:pPr>
        <w:ind w:left="720"/>
      </w:pPr>
      <w:r>
        <w:t xml:space="preserve">C2P: 15 cycles (determined via </w:t>
      </w:r>
      <w:proofErr w:type="spellStart"/>
      <w:r>
        <w:t>SYBRfast</w:t>
      </w:r>
      <w:proofErr w:type="spellEnd"/>
      <w:r>
        <w:t xml:space="preserve"> qPCR)</w:t>
      </w:r>
    </w:p>
    <w:p w14:paraId="6636AD59" w14:textId="77777777" w:rsidR="008166C7" w:rsidRDefault="00000000">
      <w:pPr>
        <w:numPr>
          <w:ilvl w:val="1"/>
          <w:numId w:val="3"/>
        </w:numPr>
      </w:pPr>
      <w:r>
        <w:t>Denaturation: 98 °C, 10 sec</w:t>
      </w:r>
    </w:p>
    <w:p w14:paraId="5AA52412" w14:textId="77777777" w:rsidR="008166C7" w:rsidRDefault="00000000">
      <w:pPr>
        <w:numPr>
          <w:ilvl w:val="1"/>
          <w:numId w:val="3"/>
        </w:numPr>
      </w:pPr>
      <w:r>
        <w:t>Annealing: 60 °C, 15 sec</w:t>
      </w:r>
    </w:p>
    <w:p w14:paraId="0C65A03B" w14:textId="77777777" w:rsidR="008166C7" w:rsidRDefault="00000000">
      <w:pPr>
        <w:numPr>
          <w:ilvl w:val="1"/>
          <w:numId w:val="3"/>
        </w:numPr>
      </w:pPr>
      <w:r>
        <w:t>Extension: 72 °C, 30 sec</w:t>
      </w:r>
    </w:p>
    <w:p w14:paraId="31C0BB2C" w14:textId="77777777" w:rsidR="008166C7" w:rsidRDefault="00000000">
      <w:pPr>
        <w:numPr>
          <w:ilvl w:val="0"/>
          <w:numId w:val="3"/>
        </w:numPr>
      </w:pPr>
      <w:r>
        <w:t>Final extension: 72 °C, 2 min</w:t>
      </w:r>
    </w:p>
    <w:p w14:paraId="49D94241" w14:textId="77777777" w:rsidR="008166C7" w:rsidRDefault="00000000">
      <w:pPr>
        <w:numPr>
          <w:ilvl w:val="0"/>
          <w:numId w:val="3"/>
        </w:numPr>
      </w:pPr>
      <w:r>
        <w:t>Hold at 4 °C</w:t>
      </w:r>
    </w:p>
    <w:p w14:paraId="2ECF8517" w14:textId="77777777" w:rsidR="008166C7" w:rsidRDefault="008166C7"/>
    <w:p w14:paraId="6A319626" w14:textId="77777777" w:rsidR="008166C7" w:rsidRDefault="00000000">
      <w:r>
        <w:t xml:space="preserve">Clean PCR reactions with column or SPRI beads. Quantify with Qubit fluorometer. Combine two libraries at equimolar ratio and submit for NGS (log-read) sequencing. </w:t>
      </w:r>
    </w:p>
    <w:p w14:paraId="0B5A24FF" w14:textId="77777777" w:rsidR="008166C7" w:rsidRDefault="008166C7"/>
    <w:p w14:paraId="1C4A0169" w14:textId="77777777" w:rsidR="008166C7" w:rsidRDefault="00000000">
      <w:r>
        <w:t>Our full NGS data analysis pipeline is available here:</w:t>
      </w:r>
      <w:r>
        <w:br/>
      </w:r>
      <w:hyperlink r:id="rId5">
        <w:r>
          <w:rPr>
            <w:color w:val="1155CC"/>
            <w:u w:val="single"/>
          </w:rPr>
          <w:t>https://github.com/PlesaLab/Fluorescent_Protein_NGS_pipeline</w:t>
        </w:r>
      </w:hyperlink>
    </w:p>
    <w:sectPr w:rsidR="008166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85A398-1F15-F846-BD50-1382C8C936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CD2B74E-8225-E643-8F78-A9FCEBD06D00}"/>
    <w:embedBold r:id="rId3" w:fontKey="{5F0339EA-B9AA-6E42-B2ED-E92CA3700E60}"/>
    <w:embedItalic r:id="rId4" w:fontKey="{361C076F-41AB-844E-A4F7-0A884D5033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854F21A-297C-8745-9164-F20227FC67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E46AE29-9F85-BD42-91AE-97489A2809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D0138"/>
    <w:multiLevelType w:val="multilevel"/>
    <w:tmpl w:val="C750D2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D43571"/>
    <w:multiLevelType w:val="multilevel"/>
    <w:tmpl w:val="D076F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5A7A88"/>
    <w:multiLevelType w:val="multilevel"/>
    <w:tmpl w:val="E9564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8825089">
    <w:abstractNumId w:val="2"/>
  </w:num>
  <w:num w:numId="2" w16cid:durableId="1472941547">
    <w:abstractNumId w:val="0"/>
  </w:num>
  <w:num w:numId="3" w16cid:durableId="1002051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6C7"/>
    <w:rsid w:val="001634BF"/>
    <w:rsid w:val="00234DB0"/>
    <w:rsid w:val="0081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BF739C"/>
  <w15:docId w15:val="{ECDC0FBF-6BDA-3541-9B5A-F5F1C87C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github.com/PlesaLab/Fluorescent_Protein_NGS_pipeline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332</Words>
  <Characters>1894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Calin Plesa</cp:lastModifiedBy>
  <cp:revision>2</cp:revision>
  <dcterms:created xsi:type="dcterms:W3CDTF">2025-11-11T18:21:00Z</dcterms:created>
  <dcterms:modified xsi:type="dcterms:W3CDTF">2025-11-11T18:22:00Z</dcterms:modified>
</cp:coreProperties>
</file>