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9A05" w14:textId="0FED504A" w:rsidR="0028742C" w:rsidRPr="005B4BEC" w:rsidRDefault="002C5D36" w:rsidP="005B4BEC">
      <w:pPr>
        <w:pStyle w:val="Titre1"/>
      </w:pPr>
      <w:r w:rsidRPr="005B4BEC">
        <w:t xml:space="preserve">High through-put </w:t>
      </w:r>
      <w:proofErr w:type="spellStart"/>
      <w:r w:rsidRPr="005B4BEC">
        <w:t>CRISPRi</w:t>
      </w:r>
      <w:proofErr w:type="spellEnd"/>
      <w:r w:rsidRPr="005B4BEC">
        <w:t xml:space="preserve"> screen</w:t>
      </w:r>
    </w:p>
    <w:p w14:paraId="4BEE4C2E" w14:textId="5685F02A" w:rsidR="002C5D36" w:rsidRPr="00B922CE" w:rsidRDefault="005B4BEC" w:rsidP="00B922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22CE">
        <w:rPr>
          <w:rFonts w:eastAsia="Times New Roman" w:cstheme="minorHAnsi"/>
          <w:bCs/>
          <w:kern w:val="36"/>
        </w:rPr>
        <w:t>The protocol described here was used in Cui et al., Nat. Comm. 2018</w:t>
      </w:r>
      <w:r w:rsidR="00B922CE" w:rsidRPr="00B922CE">
        <w:rPr>
          <w:rFonts w:eastAsia="Times New Roman" w:cstheme="minorHAnsi"/>
          <w:bCs/>
          <w:kern w:val="36"/>
        </w:rPr>
        <w:t xml:space="preserve">. </w:t>
      </w:r>
      <w:r w:rsidR="00B922CE" w:rsidRPr="00B922CE">
        <w:rPr>
          <w:rFonts w:cstheme="minorHAnsi"/>
        </w:rPr>
        <w:t>The growth conditions provided here are just an example. Screens can be performed in any condition as long as cells grow for a sufficient number of generations in order to obtain strong fold changes in the abundance of guide RNAs. We recommend a minimum of 12 generations.</w:t>
      </w:r>
    </w:p>
    <w:p w14:paraId="57FEDA5A" w14:textId="6D273BB4" w:rsidR="002C5D36" w:rsidRPr="005B4BEC" w:rsidRDefault="002C5D36" w:rsidP="005B4BEC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</w:rPr>
      </w:pPr>
      <w:r w:rsidRPr="005B4BEC">
        <w:rPr>
          <w:rFonts w:eastAsia="Times New Roman" w:cstheme="minorHAnsi"/>
          <w:bCs/>
          <w:kern w:val="36"/>
        </w:rPr>
        <w:t xml:space="preserve">Thaw a tube of LC-E75 cells </w:t>
      </w:r>
      <w:r w:rsidR="005B4BEC" w:rsidRPr="005B4BEC">
        <w:rPr>
          <w:rFonts w:eastAsia="Times New Roman" w:cstheme="minorHAnsi"/>
          <w:bCs/>
          <w:kern w:val="36"/>
        </w:rPr>
        <w:t>carrying the</w:t>
      </w:r>
      <w:r w:rsidR="005B4BEC">
        <w:rPr>
          <w:rFonts w:eastAsia="Times New Roman" w:cstheme="minorHAnsi"/>
          <w:bCs/>
          <w:kern w:val="36"/>
        </w:rPr>
        <w:t xml:space="preserve"> </w:t>
      </w:r>
      <w:proofErr w:type="spellStart"/>
      <w:r w:rsidR="005B4BEC">
        <w:rPr>
          <w:rFonts w:eastAsia="Times New Roman" w:cstheme="minorHAnsi"/>
          <w:bCs/>
          <w:kern w:val="36"/>
        </w:rPr>
        <w:t>psgRNA</w:t>
      </w:r>
      <w:proofErr w:type="spellEnd"/>
      <w:r w:rsidR="005B4BEC">
        <w:rPr>
          <w:rFonts w:eastAsia="Times New Roman" w:cstheme="minorHAnsi"/>
          <w:bCs/>
          <w:kern w:val="36"/>
        </w:rPr>
        <w:t xml:space="preserve"> </w:t>
      </w:r>
      <w:r w:rsidRPr="005B4BEC">
        <w:rPr>
          <w:rFonts w:eastAsia="Times New Roman" w:cstheme="minorHAnsi"/>
          <w:bCs/>
          <w:kern w:val="36"/>
        </w:rPr>
        <w:t>library (LC-E75 is as strain with pTet_dCas9 in the chromosome).</w:t>
      </w:r>
    </w:p>
    <w:p w14:paraId="299F08AA" w14:textId="02D788A6" w:rsidR="002C5D36" w:rsidRPr="005B4BEC" w:rsidRDefault="002C5D36" w:rsidP="005B4BEC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</w:rPr>
      </w:pPr>
      <w:r w:rsidRPr="005B4BEC">
        <w:rPr>
          <w:rFonts w:eastAsia="Times New Roman" w:cstheme="minorHAnsi"/>
          <w:bCs/>
          <w:kern w:val="36"/>
        </w:rPr>
        <w:t>Dilute the cells (1:100) into 100 ml L</w:t>
      </w:r>
      <w:r w:rsidR="005B4BEC">
        <w:rPr>
          <w:rFonts w:eastAsia="Times New Roman" w:cstheme="minorHAnsi"/>
          <w:bCs/>
          <w:kern w:val="36"/>
        </w:rPr>
        <w:t>B without antibiotics</w:t>
      </w:r>
      <w:r w:rsidRPr="005B4BEC">
        <w:rPr>
          <w:rFonts w:eastAsia="Times New Roman" w:cstheme="minorHAnsi"/>
          <w:bCs/>
          <w:kern w:val="36"/>
        </w:rPr>
        <w:t xml:space="preserve">. </w:t>
      </w:r>
      <w:r w:rsidR="00D40965" w:rsidRPr="005B4BEC">
        <w:rPr>
          <w:rFonts w:eastAsia="Times New Roman" w:cstheme="minorHAnsi"/>
          <w:bCs/>
          <w:kern w:val="36"/>
        </w:rPr>
        <w:t>Check the OD600 val</w:t>
      </w:r>
      <w:r w:rsidR="005B4BEC">
        <w:rPr>
          <w:rFonts w:eastAsia="Times New Roman" w:cstheme="minorHAnsi"/>
          <w:bCs/>
          <w:kern w:val="36"/>
        </w:rPr>
        <w:t xml:space="preserve">ue (it should be </w:t>
      </w:r>
      <w:r w:rsidRPr="005B4BEC">
        <w:rPr>
          <w:rFonts w:eastAsia="Times New Roman" w:cstheme="minorHAnsi"/>
          <w:bCs/>
          <w:kern w:val="36"/>
        </w:rPr>
        <w:t xml:space="preserve">between 0.001 </w:t>
      </w:r>
      <w:r w:rsidR="005B4BEC">
        <w:rPr>
          <w:rFonts w:eastAsia="Times New Roman" w:cstheme="minorHAnsi"/>
          <w:bCs/>
          <w:kern w:val="36"/>
        </w:rPr>
        <w:t>and</w:t>
      </w:r>
      <w:r w:rsidRPr="005B4BEC">
        <w:rPr>
          <w:rFonts w:eastAsia="Times New Roman" w:cstheme="minorHAnsi"/>
          <w:bCs/>
          <w:kern w:val="36"/>
        </w:rPr>
        <w:t xml:space="preserve"> 0.01</w:t>
      </w:r>
      <w:r w:rsidR="005B4BEC">
        <w:rPr>
          <w:rFonts w:eastAsia="Times New Roman" w:cstheme="minorHAnsi"/>
          <w:bCs/>
          <w:kern w:val="36"/>
        </w:rPr>
        <w:t>).</w:t>
      </w:r>
    </w:p>
    <w:p w14:paraId="42365D14" w14:textId="663A9278" w:rsidR="002C5D36" w:rsidRPr="005B4BEC" w:rsidRDefault="002C5D36" w:rsidP="005B4BEC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</w:rPr>
      </w:pPr>
      <w:r w:rsidRPr="005B4BEC">
        <w:rPr>
          <w:rFonts w:eastAsia="Times New Roman" w:cstheme="minorHAnsi"/>
          <w:bCs/>
          <w:kern w:val="36"/>
        </w:rPr>
        <w:t xml:space="preserve">Grow the cells </w:t>
      </w:r>
      <w:r w:rsidR="005B4BEC">
        <w:rPr>
          <w:rFonts w:eastAsia="Times New Roman" w:cstheme="minorHAnsi"/>
          <w:bCs/>
          <w:kern w:val="36"/>
        </w:rPr>
        <w:t>at</w:t>
      </w:r>
      <w:r w:rsidRPr="005B4BEC">
        <w:rPr>
          <w:rFonts w:eastAsia="Times New Roman" w:cstheme="minorHAnsi"/>
          <w:bCs/>
          <w:kern w:val="36"/>
        </w:rPr>
        <w:t xml:space="preserve"> 37</w:t>
      </w:r>
      <w:r w:rsidRPr="005B4BEC">
        <w:rPr>
          <w:rFonts w:cstheme="minorHAnsi"/>
        </w:rPr>
        <w:t>°C</w:t>
      </w:r>
      <w:r w:rsidRPr="005B4BEC">
        <w:rPr>
          <w:rFonts w:eastAsia="Times New Roman" w:cstheme="minorHAnsi"/>
          <w:bCs/>
          <w:kern w:val="36"/>
        </w:rPr>
        <w:t xml:space="preserve"> </w:t>
      </w:r>
      <w:r w:rsidR="005B4BEC">
        <w:rPr>
          <w:rFonts w:eastAsia="Times New Roman" w:cstheme="minorHAnsi"/>
          <w:bCs/>
          <w:kern w:val="36"/>
        </w:rPr>
        <w:t xml:space="preserve">with shaking </w:t>
      </w:r>
      <w:r w:rsidRPr="005B4BEC">
        <w:rPr>
          <w:rFonts w:eastAsia="Times New Roman" w:cstheme="minorHAnsi"/>
          <w:bCs/>
          <w:kern w:val="36"/>
        </w:rPr>
        <w:t>until the OD600 reaches around 0.2.</w:t>
      </w:r>
      <w:r w:rsidR="00D40965" w:rsidRPr="005B4BEC">
        <w:rPr>
          <w:rFonts w:eastAsia="Times New Roman" w:cstheme="minorHAnsi"/>
          <w:bCs/>
          <w:kern w:val="36"/>
        </w:rPr>
        <w:t xml:space="preserve"> Take 50 m</w:t>
      </w:r>
      <w:r w:rsidR="006437D7" w:rsidRPr="005B4BEC">
        <w:rPr>
          <w:rFonts w:eastAsia="Times New Roman" w:cstheme="minorHAnsi"/>
          <w:bCs/>
          <w:kern w:val="36"/>
        </w:rPr>
        <w:t xml:space="preserve">l of culture as </w:t>
      </w:r>
      <w:r w:rsidR="005B4BEC">
        <w:rPr>
          <w:rFonts w:eastAsia="Times New Roman" w:cstheme="minorHAnsi"/>
          <w:bCs/>
          <w:kern w:val="36"/>
        </w:rPr>
        <w:t xml:space="preserve">the </w:t>
      </w:r>
      <w:r w:rsidR="006437D7" w:rsidRPr="005B4BEC">
        <w:rPr>
          <w:rFonts w:eastAsia="Times New Roman" w:cstheme="minorHAnsi"/>
          <w:bCs/>
          <w:kern w:val="36"/>
        </w:rPr>
        <w:t>Time 0 sample.</w:t>
      </w:r>
    </w:p>
    <w:p w14:paraId="31352696" w14:textId="481BFC7A" w:rsidR="007D678B" w:rsidRDefault="002C5D36" w:rsidP="005B4BEC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</w:rPr>
      </w:pPr>
      <w:proofErr w:type="gramStart"/>
      <w:r w:rsidRPr="005B4BEC">
        <w:rPr>
          <w:rFonts w:eastAsia="Times New Roman" w:cstheme="minorHAnsi"/>
          <w:bCs/>
          <w:kern w:val="36"/>
        </w:rPr>
        <w:t>add</w:t>
      </w:r>
      <w:proofErr w:type="gramEnd"/>
      <w:r w:rsidRPr="005B4BEC">
        <w:rPr>
          <w:rFonts w:eastAsia="Times New Roman" w:cstheme="minorHAnsi"/>
          <w:bCs/>
          <w:kern w:val="36"/>
        </w:rPr>
        <w:t xml:space="preserve"> </w:t>
      </w:r>
      <w:proofErr w:type="spellStart"/>
      <w:r w:rsidRPr="005B4BEC">
        <w:rPr>
          <w:rFonts w:eastAsia="Times New Roman" w:cstheme="minorHAnsi"/>
          <w:bCs/>
          <w:kern w:val="36"/>
        </w:rPr>
        <w:t>aTc</w:t>
      </w:r>
      <w:proofErr w:type="spellEnd"/>
      <w:r w:rsidR="005B4BEC">
        <w:rPr>
          <w:rFonts w:eastAsia="Times New Roman" w:cstheme="minorHAnsi"/>
          <w:bCs/>
          <w:kern w:val="36"/>
        </w:rPr>
        <w:t xml:space="preserve"> to a </w:t>
      </w:r>
      <w:r w:rsidRPr="005B4BEC">
        <w:rPr>
          <w:rFonts w:eastAsia="Times New Roman" w:cstheme="minorHAnsi"/>
          <w:bCs/>
          <w:kern w:val="36"/>
        </w:rPr>
        <w:t>final concentration</w:t>
      </w:r>
      <w:r w:rsidR="005B4BEC">
        <w:rPr>
          <w:rFonts w:eastAsia="Times New Roman" w:cstheme="minorHAnsi"/>
          <w:bCs/>
          <w:kern w:val="36"/>
        </w:rPr>
        <w:t xml:space="preserve"> of</w:t>
      </w:r>
      <w:r w:rsidRPr="005B4BEC">
        <w:rPr>
          <w:rFonts w:eastAsia="Times New Roman" w:cstheme="minorHAnsi"/>
          <w:bCs/>
          <w:kern w:val="36"/>
        </w:rPr>
        <w:t xml:space="preserve"> 1 </w:t>
      </w:r>
      <w:proofErr w:type="spellStart"/>
      <w:r w:rsidRPr="005B4BEC">
        <w:rPr>
          <w:rFonts w:eastAsia="Times New Roman" w:cstheme="minorHAnsi"/>
          <w:bCs/>
          <w:kern w:val="36"/>
        </w:rPr>
        <w:t>uM</w:t>
      </w:r>
      <w:proofErr w:type="spellEnd"/>
      <w:r w:rsidR="005B4BEC">
        <w:rPr>
          <w:rFonts w:eastAsia="Times New Roman" w:cstheme="minorHAnsi"/>
          <w:bCs/>
          <w:kern w:val="36"/>
        </w:rPr>
        <w:t xml:space="preserve"> to induce</w:t>
      </w:r>
      <w:r w:rsidRPr="005B4BEC">
        <w:rPr>
          <w:rFonts w:eastAsia="Times New Roman" w:cstheme="minorHAnsi"/>
          <w:bCs/>
          <w:kern w:val="36"/>
        </w:rPr>
        <w:t xml:space="preserve"> dCas9 </w:t>
      </w:r>
      <w:r w:rsidR="005B4BEC">
        <w:rPr>
          <w:rFonts w:eastAsia="Times New Roman" w:cstheme="minorHAnsi"/>
          <w:bCs/>
          <w:kern w:val="36"/>
        </w:rPr>
        <w:t>expression.</w:t>
      </w:r>
    </w:p>
    <w:p w14:paraId="14FB6C94" w14:textId="271DF0DB" w:rsidR="005B4BEC" w:rsidRPr="005B4BEC" w:rsidRDefault="005B4BEC" w:rsidP="005B4BEC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</w:rPr>
      </w:pPr>
      <w:r>
        <w:rPr>
          <w:rFonts w:eastAsia="Times New Roman" w:cstheme="minorHAnsi"/>
          <w:bCs/>
          <w:kern w:val="36"/>
        </w:rPr>
        <w:t>Perform the following step 3 times:</w:t>
      </w:r>
    </w:p>
    <w:p w14:paraId="3923B331" w14:textId="0233DCCA" w:rsidR="002C5D36" w:rsidRPr="005B4BEC" w:rsidRDefault="002C5D36" w:rsidP="005B4BEC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36"/>
        </w:rPr>
      </w:pPr>
      <w:r w:rsidRPr="005B4BEC">
        <w:rPr>
          <w:rFonts w:eastAsia="Times New Roman" w:cstheme="minorHAnsi"/>
          <w:bCs/>
          <w:kern w:val="36"/>
        </w:rPr>
        <w:t>Keep the cells grow</w:t>
      </w:r>
      <w:r w:rsidR="005B4BEC">
        <w:rPr>
          <w:rFonts w:eastAsia="Times New Roman" w:cstheme="minorHAnsi"/>
          <w:bCs/>
          <w:kern w:val="36"/>
        </w:rPr>
        <w:t>ing</w:t>
      </w:r>
      <w:r w:rsidRPr="005B4BEC">
        <w:rPr>
          <w:rFonts w:eastAsia="Times New Roman" w:cstheme="minorHAnsi"/>
          <w:bCs/>
          <w:kern w:val="36"/>
        </w:rPr>
        <w:t xml:space="preserve"> </w:t>
      </w:r>
      <w:r w:rsidR="005B4BEC">
        <w:rPr>
          <w:rFonts w:eastAsia="Times New Roman" w:cstheme="minorHAnsi"/>
          <w:bCs/>
          <w:kern w:val="36"/>
        </w:rPr>
        <w:t>at</w:t>
      </w:r>
      <w:r w:rsidRPr="005B4BEC">
        <w:rPr>
          <w:rFonts w:eastAsia="Times New Roman" w:cstheme="minorHAnsi"/>
          <w:bCs/>
          <w:kern w:val="36"/>
        </w:rPr>
        <w:t xml:space="preserve"> 37</w:t>
      </w:r>
      <w:r w:rsidRPr="005B4BEC">
        <w:rPr>
          <w:rFonts w:cstheme="minorHAnsi"/>
        </w:rPr>
        <w:t>°C</w:t>
      </w:r>
      <w:r w:rsidRPr="005B4BEC">
        <w:rPr>
          <w:rFonts w:eastAsia="Times New Roman" w:cstheme="minorHAnsi"/>
          <w:bCs/>
          <w:kern w:val="36"/>
        </w:rPr>
        <w:t xml:space="preserve"> until the OD600 reaches around </w:t>
      </w:r>
      <w:proofErr w:type="gramStart"/>
      <w:r w:rsidRPr="005B4BEC">
        <w:rPr>
          <w:rFonts w:eastAsia="Times New Roman" w:cstheme="minorHAnsi"/>
          <w:bCs/>
          <w:kern w:val="36"/>
        </w:rPr>
        <w:t>2.</w:t>
      </w:r>
      <w:proofErr w:type="gramEnd"/>
      <w:r w:rsidRPr="005B4BEC">
        <w:rPr>
          <w:rFonts w:eastAsia="Times New Roman" w:cstheme="minorHAnsi"/>
          <w:bCs/>
          <w:kern w:val="36"/>
        </w:rPr>
        <w:t xml:space="preserve"> </w:t>
      </w:r>
      <w:r w:rsidR="006437D7" w:rsidRPr="005B4BEC">
        <w:rPr>
          <w:rFonts w:eastAsia="Times New Roman" w:cstheme="minorHAnsi"/>
          <w:bCs/>
          <w:kern w:val="36"/>
        </w:rPr>
        <w:t xml:space="preserve">Take 5 ml of culture </w:t>
      </w:r>
      <w:r w:rsidR="005B4BEC">
        <w:rPr>
          <w:rFonts w:eastAsia="Times New Roman" w:cstheme="minorHAnsi"/>
          <w:bCs/>
          <w:kern w:val="36"/>
        </w:rPr>
        <w:t>and perform plasmid extraction immediately</w:t>
      </w:r>
      <w:r w:rsidR="006437D7" w:rsidRPr="005B4BEC">
        <w:rPr>
          <w:rFonts w:eastAsia="Times New Roman" w:cstheme="minorHAnsi"/>
          <w:bCs/>
          <w:kern w:val="36"/>
        </w:rPr>
        <w:t xml:space="preserve">. </w:t>
      </w:r>
      <w:r w:rsidRPr="005B4BEC">
        <w:rPr>
          <w:rFonts w:eastAsia="Times New Roman" w:cstheme="minorHAnsi"/>
          <w:bCs/>
          <w:kern w:val="36"/>
        </w:rPr>
        <w:t>Take 1 ml of the culture</w:t>
      </w:r>
      <w:r w:rsidR="005B4BEC">
        <w:rPr>
          <w:rFonts w:eastAsia="Times New Roman" w:cstheme="minorHAnsi"/>
          <w:bCs/>
          <w:kern w:val="36"/>
        </w:rPr>
        <w:t xml:space="preserve"> and</w:t>
      </w:r>
      <w:r w:rsidRPr="005B4BEC">
        <w:rPr>
          <w:rFonts w:eastAsia="Times New Roman" w:cstheme="minorHAnsi"/>
          <w:bCs/>
          <w:kern w:val="36"/>
        </w:rPr>
        <w:t xml:space="preserve"> dilute into 100 ml of LB with </w:t>
      </w:r>
      <w:proofErr w:type="spellStart"/>
      <w:r w:rsidRPr="005B4BEC">
        <w:rPr>
          <w:rFonts w:eastAsia="Times New Roman" w:cstheme="minorHAnsi"/>
          <w:bCs/>
          <w:kern w:val="36"/>
        </w:rPr>
        <w:t>aTc</w:t>
      </w:r>
      <w:proofErr w:type="spellEnd"/>
      <w:r w:rsidRPr="005B4BEC">
        <w:rPr>
          <w:rFonts w:eastAsia="Times New Roman" w:cstheme="minorHAnsi"/>
          <w:bCs/>
          <w:kern w:val="36"/>
        </w:rPr>
        <w:t xml:space="preserve"> (1 </w:t>
      </w:r>
      <w:proofErr w:type="spellStart"/>
      <w:r w:rsidRPr="005B4BEC">
        <w:rPr>
          <w:rFonts w:eastAsia="Times New Roman" w:cstheme="minorHAnsi"/>
          <w:bCs/>
          <w:kern w:val="36"/>
        </w:rPr>
        <w:t>uM</w:t>
      </w:r>
      <w:proofErr w:type="spellEnd"/>
      <w:r w:rsidRPr="005B4BEC">
        <w:rPr>
          <w:rFonts w:eastAsia="Times New Roman" w:cstheme="minorHAnsi"/>
          <w:bCs/>
          <w:kern w:val="36"/>
        </w:rPr>
        <w:t>)</w:t>
      </w:r>
      <w:r w:rsidR="005B4BEC">
        <w:rPr>
          <w:rFonts w:eastAsia="Times New Roman" w:cstheme="minorHAnsi"/>
          <w:bCs/>
          <w:kern w:val="36"/>
        </w:rPr>
        <w:t xml:space="preserve"> to grow the cells for more generations</w:t>
      </w:r>
      <w:r w:rsidRPr="005B4BEC">
        <w:rPr>
          <w:rFonts w:eastAsia="Times New Roman" w:cstheme="minorHAnsi"/>
          <w:bCs/>
          <w:kern w:val="36"/>
        </w:rPr>
        <w:t>.</w:t>
      </w:r>
      <w:r w:rsidR="006437D7" w:rsidRPr="005B4BEC">
        <w:rPr>
          <w:rFonts w:eastAsia="Times New Roman" w:cstheme="minorHAnsi"/>
          <w:bCs/>
          <w:kern w:val="36"/>
        </w:rPr>
        <w:t xml:space="preserve"> </w:t>
      </w:r>
    </w:p>
    <w:p w14:paraId="606F83AC" w14:textId="77777777" w:rsidR="0096535A" w:rsidRDefault="0096535A" w:rsidP="007D67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A9DE6B" w14:textId="6F6E1AC1" w:rsidR="005B4BEC" w:rsidRDefault="005B4BEC" w:rsidP="007D67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Note:</w:t>
      </w:r>
    </w:p>
    <w:p w14:paraId="33AC2E04" w14:textId="59828F7B" w:rsidR="005B4BEC" w:rsidRDefault="005B4BEC" w:rsidP="00B922C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22CE">
        <w:rPr>
          <w:rFonts w:cstheme="minorHAnsi"/>
        </w:rPr>
        <w:t xml:space="preserve">It might seem convenient to spin cells and freeze pellets in order to perform the </w:t>
      </w:r>
      <w:proofErr w:type="spellStart"/>
      <w:r w:rsidRPr="00B922CE">
        <w:rPr>
          <w:rFonts w:cstheme="minorHAnsi"/>
        </w:rPr>
        <w:t>miniprep</w:t>
      </w:r>
      <w:proofErr w:type="spellEnd"/>
      <w:r w:rsidRPr="00B922CE">
        <w:rPr>
          <w:rFonts w:cstheme="minorHAnsi"/>
        </w:rPr>
        <w:t xml:space="preserve"> for all time points all at once. We recommend to avoid this, as we have noticed that the recovered plasmid DNA </w:t>
      </w:r>
      <w:r w:rsidR="00B922CE" w:rsidRPr="00B922CE">
        <w:rPr>
          <w:rFonts w:cstheme="minorHAnsi"/>
        </w:rPr>
        <w:t>yields</w:t>
      </w:r>
      <w:r w:rsidRPr="00B922CE">
        <w:rPr>
          <w:rFonts w:cstheme="minorHAnsi"/>
        </w:rPr>
        <w:t xml:space="preserve"> </w:t>
      </w:r>
      <w:proofErr w:type="spellStart"/>
      <w:r w:rsidRPr="00B922CE">
        <w:rPr>
          <w:rFonts w:cstheme="minorHAnsi"/>
        </w:rPr>
        <w:t>illumin</w:t>
      </w:r>
      <w:r w:rsidR="00B922CE" w:rsidRPr="00B922CE">
        <w:rPr>
          <w:rFonts w:cstheme="minorHAnsi"/>
        </w:rPr>
        <w:t>a</w:t>
      </w:r>
      <w:proofErr w:type="spellEnd"/>
      <w:r w:rsidRPr="00B922CE">
        <w:rPr>
          <w:rFonts w:cstheme="minorHAnsi"/>
        </w:rPr>
        <w:t xml:space="preserve"> </w:t>
      </w:r>
      <w:r w:rsidR="00B922CE" w:rsidRPr="00B922CE">
        <w:rPr>
          <w:rFonts w:cstheme="minorHAnsi"/>
        </w:rPr>
        <w:t>libraries of poor quality</w:t>
      </w:r>
      <w:r w:rsidRPr="00B922CE">
        <w:rPr>
          <w:rFonts w:cstheme="minorHAnsi"/>
        </w:rPr>
        <w:t>.</w:t>
      </w:r>
    </w:p>
    <w:p w14:paraId="6B5B4C67" w14:textId="77777777" w:rsidR="00B922CE" w:rsidRPr="00B922CE" w:rsidRDefault="00B922CE" w:rsidP="00B922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sectPr w:rsidR="00B922CE" w:rsidRPr="00B922CE" w:rsidSect="00AE6C9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B17D6"/>
    <w:multiLevelType w:val="hybridMultilevel"/>
    <w:tmpl w:val="4C443F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2547"/>
    <w:multiLevelType w:val="hybridMultilevel"/>
    <w:tmpl w:val="B728E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462E"/>
    <w:multiLevelType w:val="hybridMultilevel"/>
    <w:tmpl w:val="0C9E7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2C"/>
    <w:rsid w:val="0022771B"/>
    <w:rsid w:val="0028742C"/>
    <w:rsid w:val="002C5D36"/>
    <w:rsid w:val="005B4BEC"/>
    <w:rsid w:val="006437D7"/>
    <w:rsid w:val="006660E3"/>
    <w:rsid w:val="007D678B"/>
    <w:rsid w:val="008B2590"/>
    <w:rsid w:val="0096535A"/>
    <w:rsid w:val="00AE6C92"/>
    <w:rsid w:val="00B922CE"/>
    <w:rsid w:val="00D40965"/>
    <w:rsid w:val="00DC7D3A"/>
    <w:rsid w:val="00D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7EDED"/>
  <w15:docId w15:val="{A339E681-9E9D-4E4E-9AFA-63CEA8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87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7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2874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Broad Institute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Wang</dc:creator>
  <cp:lastModifiedBy>David  BIKARD</cp:lastModifiedBy>
  <cp:revision>6</cp:revision>
  <dcterms:created xsi:type="dcterms:W3CDTF">2018-04-27T19:47:00Z</dcterms:created>
  <dcterms:modified xsi:type="dcterms:W3CDTF">2019-04-10T14:40:00Z</dcterms:modified>
</cp:coreProperties>
</file>