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A69" w:rsidRPr="00092080" w:rsidRDefault="00012A69" w:rsidP="00012A69">
      <w:pPr>
        <w:rPr>
          <w:u w:val="single"/>
        </w:rPr>
      </w:pPr>
      <w:proofErr w:type="gramStart"/>
      <w:r w:rsidRPr="00092080">
        <w:rPr>
          <w:u w:val="single"/>
        </w:rPr>
        <w:t>pLKO.1</w:t>
      </w:r>
      <w:proofErr w:type="gramEnd"/>
      <w:r w:rsidRPr="00092080">
        <w:rPr>
          <w:u w:val="single"/>
        </w:rPr>
        <w:t xml:space="preserve"> U6-sgRNA cloning template</w:t>
      </w:r>
    </w:p>
    <w:p w:rsidR="00012A69" w:rsidRDefault="00012A69" w:rsidP="00012A69"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F91D63" wp14:editId="54E9271F">
                <wp:simplePos x="0" y="0"/>
                <wp:positionH relativeFrom="column">
                  <wp:posOffset>3442335</wp:posOffset>
                </wp:positionH>
                <wp:positionV relativeFrom="paragraph">
                  <wp:posOffset>94615</wp:posOffset>
                </wp:positionV>
                <wp:extent cx="0" cy="114300"/>
                <wp:effectExtent l="127000" t="25400" r="127000" b="1143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71.05pt;margin-top:7.45pt;width:0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8EA708" wp14:editId="6EAA9E6B">
                <wp:simplePos x="0" y="0"/>
                <wp:positionH relativeFrom="column">
                  <wp:posOffset>102235</wp:posOffset>
                </wp:positionH>
                <wp:positionV relativeFrom="paragraph">
                  <wp:posOffset>94615</wp:posOffset>
                </wp:positionV>
                <wp:extent cx="0" cy="114300"/>
                <wp:effectExtent l="127000" t="25400" r="127000" b="1143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2" o:spid="_x0000_s1026" type="#_x0000_t32" style="position:absolute;margin-left:8.05pt;margin-top:7.45pt;width:0;height: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</w:p>
    <w:p w:rsidR="00012A69" w:rsidRDefault="00012A69" w:rsidP="00012A69">
      <w:pPr>
        <w:rPr>
          <w:highlight w:val="yellow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28C57C6" wp14:editId="7D1005CB">
                <wp:simplePos x="0" y="0"/>
                <wp:positionH relativeFrom="column">
                  <wp:posOffset>451485</wp:posOffset>
                </wp:positionH>
                <wp:positionV relativeFrom="paragraph">
                  <wp:posOffset>144780</wp:posOffset>
                </wp:positionV>
                <wp:extent cx="0" cy="114300"/>
                <wp:effectExtent l="127000" t="50800" r="127000" b="889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5" o:spid="_x0000_s1026" type="#_x0000_t32" style="position:absolute;margin-left:35.55pt;margin-top:11.4pt;width:0;height:9pt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BB25CB" wp14:editId="28A5D010">
                <wp:simplePos x="0" y="0"/>
                <wp:positionH relativeFrom="column">
                  <wp:posOffset>3791585</wp:posOffset>
                </wp:positionH>
                <wp:positionV relativeFrom="paragraph">
                  <wp:posOffset>144780</wp:posOffset>
                </wp:positionV>
                <wp:extent cx="0" cy="114300"/>
                <wp:effectExtent l="127000" t="50800" r="127000" b="8890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4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3" o:spid="_x0000_s1026" type="#_x0000_t32" style="position:absolute;margin-left:298.55pt;margin-top:11.4pt;width:0;height:9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Pr="006121DB">
        <w:t>CACC</w:t>
      </w:r>
      <w:r w:rsidRPr="00B45590">
        <w:rPr>
          <w:highlight w:val="magenta"/>
          <w:u w:val="single"/>
        </w:rPr>
        <w:t>G</w:t>
      </w:r>
      <w:r w:rsidRPr="00B45590">
        <w:rPr>
          <w:u w:val="single"/>
        </w:rPr>
        <w:t>GTGT</w:t>
      </w:r>
      <w:r w:rsidRPr="00B45590">
        <w:rPr>
          <w:b/>
          <w:u w:val="single"/>
        </w:rPr>
        <w:t>GCAGGT</w:t>
      </w:r>
      <w:r w:rsidRPr="00B45590">
        <w:rPr>
          <w:u w:val="single"/>
        </w:rPr>
        <w:t>GAGTGATCAAGA</w:t>
      </w:r>
      <w:r w:rsidRPr="00B45590">
        <w:rPr>
          <w:b/>
          <w:u w:val="single"/>
        </w:rPr>
        <w:t>ACCTGC</w:t>
      </w:r>
      <w:r w:rsidRPr="00B45590">
        <w:rPr>
          <w:u w:val="single"/>
        </w:rPr>
        <w:t>TGAC</w:t>
      </w:r>
      <w:r w:rsidRPr="006121DB">
        <w:rPr>
          <w:highlight w:val="yellow"/>
        </w:rPr>
        <w:t>GTTTTAGAGCTAGAAATAGCAA</w:t>
      </w:r>
    </w:p>
    <w:p w:rsidR="00012A69" w:rsidRDefault="00012A69" w:rsidP="00012A69">
      <w:pPr>
        <w:rPr>
          <w:highlight w:val="yellow"/>
        </w:rPr>
      </w:pPr>
    </w:p>
    <w:p w:rsidR="00012A69" w:rsidRDefault="00012A69" w:rsidP="00012A69">
      <w:r w:rsidRPr="006121DB">
        <w:rPr>
          <w:highlight w:val="yellow"/>
        </w:rPr>
        <w:t>GTTAAAATAAGGCTAGTCCGTTATCAACTTGAAAAAGTGGCACCGAGTCGGTG</w:t>
      </w:r>
      <w:r w:rsidRPr="00B45590">
        <w:rPr>
          <w:highlight w:val="yellow"/>
        </w:rPr>
        <w:t>CT</w:t>
      </w:r>
      <w:r w:rsidRPr="006121DB">
        <w:t>TTTT</w:t>
      </w:r>
    </w:p>
    <w:p w:rsidR="00012A69" w:rsidRDefault="00012A69" w:rsidP="00012A69"/>
    <w:p w:rsidR="00012A69" w:rsidRDefault="00012A69" w:rsidP="00012A69">
      <w:r w:rsidRPr="006121DB">
        <w:t>TTGAATTC</w:t>
      </w:r>
    </w:p>
    <w:p w:rsidR="006E2B3A" w:rsidRDefault="006E2B3A"/>
    <w:p w:rsidR="00012A69" w:rsidRDefault="00012A69"/>
    <w:p w:rsidR="00012A69" w:rsidRDefault="00012A69">
      <w:r w:rsidRPr="00012A69">
        <w:t xml:space="preserve">The pLKO.1 U6 promoter </w:t>
      </w:r>
      <w:proofErr w:type="spellStart"/>
      <w:r w:rsidRPr="00012A69">
        <w:t>sgRNA</w:t>
      </w:r>
      <w:proofErr w:type="spellEnd"/>
      <w:r w:rsidRPr="00012A69">
        <w:t xml:space="preserve"> template DNA sequence is shown where the U6 promoter transcription start site is indicated in magenta and the constant portion of the </w:t>
      </w:r>
      <w:proofErr w:type="spellStart"/>
      <w:r w:rsidRPr="00012A69">
        <w:t>sgRNA</w:t>
      </w:r>
      <w:proofErr w:type="spellEnd"/>
      <w:r w:rsidRPr="00012A69">
        <w:t xml:space="preserve"> sequence is highlighted in yellow </w:t>
      </w:r>
      <w:r w:rsidRPr="00012A69">
        <w:fldChar w:fldCharType="begin"/>
      </w:r>
      <w:r w:rsidRPr="00012A69">
        <w:instrText xml:space="preserve"> ADDIN PAPERS2_CITATIONS &lt;citation&gt;&lt;uuid&gt;E34ACC0A-030A-4363-B7EB-F57D21B6E18A&lt;/uuid&gt;&lt;priority&gt;7&lt;/priority&gt;&lt;publications&gt;&lt;publication&gt;&lt;uuid&gt;8AB02E8A-9C61-4623-801C-4B5AFC67ECFB&lt;/uuid&gt;&lt;volume&gt;339&lt;/volume&gt;&lt;doi&gt;10.1126/science.1232033&lt;/doi&gt;&lt;startpage&gt;823&lt;/startpage&gt;&lt;publication_date&gt;99201302151200000000222000&lt;/publication_date&gt;&lt;url&gt;http://eutils.ncbi.nlm.nih.gov/entrez/eutils/elink.fcgi?dbfrom=pubmed&amp;amp;id=23287722&amp;amp;retmode=ref&amp;amp;cmd=prlinks&lt;/url&gt;&lt;type&gt;400&lt;/type&gt;&lt;title&gt;RNA-guided human genome engineering via Cas9.&lt;/title&gt;&lt;location&gt;200,9,42.3363154,-71.1036593&lt;/location&gt;&lt;institution&gt;Department of Genetics, Harvard Medical School, Boston, MA 02115, USA.&lt;/institution&gt;&lt;number&gt;6121&lt;/number&gt;&lt;subtype&gt;400&lt;/subtype&gt;&lt;endpage&gt;826&lt;/endpage&gt;&lt;bundle&gt;&lt;publication&gt;&lt;title&gt;Science (New York, N.Y.)&lt;/title&gt;&lt;type&gt;-100&lt;/type&gt;&lt;subtype&gt;-100&lt;/subtype&gt;&lt;uuid&gt;2BA62AF6-6383-4232-8BE8-D8E8147A0046&lt;/uuid&gt;&lt;/publication&gt;&lt;/bundle&gt;&lt;authors&gt;&lt;author&gt;&lt;firstName&gt;Prashant&lt;/firstName&gt;&lt;lastName&gt;Mali&lt;/lastName&gt;&lt;/author&gt;&lt;author&gt;&lt;firstName&gt;Luhan&lt;/firstName&gt;&lt;lastName&gt;Yang&lt;/lastName&gt;&lt;/author&gt;&lt;author&gt;&lt;firstName&gt;Kevin&lt;/firstName&gt;&lt;middleNames&gt;M&lt;/middleNames&gt;&lt;lastName&gt;Esvelt&lt;/lastName&gt;&lt;/author&gt;&lt;author&gt;&lt;firstName&gt;John&lt;/firstName&gt;&lt;lastName&gt;Aach&lt;/lastName&gt;&lt;/author&gt;&lt;author&gt;&lt;firstName&gt;Marc&lt;/firstName&gt;&lt;lastName&gt;Guell&lt;/lastName&gt;&lt;/author&gt;&lt;author&gt;&lt;firstName&gt;James&lt;/firstName&gt;&lt;middleNames&gt;E&lt;/middleNames&gt;&lt;lastName&gt;DiCarlo&lt;/lastName&gt;&lt;/author&gt;&lt;author&gt;&lt;firstName&gt;Julie&lt;/firstName&gt;&lt;middleNames&gt;E&lt;/middleNames&gt;&lt;lastName&gt;Norville&lt;/lastName&gt;&lt;/author&gt;&lt;author&gt;&lt;firstName&gt;George&lt;/firstName&gt;&lt;middleNames&gt;M&lt;/middleNames&gt;&lt;lastName&gt;Church&lt;/lastName&gt;&lt;/author&gt;&lt;/authors&gt;&lt;/publication&gt;&lt;/publications&gt;&lt;cites&gt;&lt;/cites&gt;&lt;/citation&gt;</w:instrText>
      </w:r>
      <w:r w:rsidRPr="00012A69">
        <w:fldChar w:fldCharType="separate"/>
      </w:r>
      <w:r w:rsidRPr="00012A69">
        <w:t>(Mali et al., 2013)</w:t>
      </w:r>
      <w:r w:rsidRPr="00012A69">
        <w:fldChar w:fldCharType="end"/>
      </w:r>
      <w:r w:rsidRPr="00012A69">
        <w:t xml:space="preserve">. The type IIS </w:t>
      </w:r>
      <w:proofErr w:type="spellStart"/>
      <w:r w:rsidRPr="00012A69">
        <w:t>BfuAI</w:t>
      </w:r>
      <w:proofErr w:type="spellEnd"/>
      <w:r w:rsidRPr="00012A69">
        <w:t xml:space="preserve"> recognition sites utilized for cloning annealed oligonucleotides encoding the single-guide RNA sequence are indicated in bold letters, where the cleavage positions on the Crick and Watson strands are respectively indicated above and below the sequence yielding 4 base pair 5’ overhangs.</w:t>
      </w:r>
      <w:bookmarkStart w:id="0" w:name="_GoBack"/>
      <w:bookmarkEnd w:id="0"/>
    </w:p>
    <w:sectPr w:rsidR="00012A69" w:rsidSect="00D76F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A69"/>
    <w:rsid w:val="00012A69"/>
    <w:rsid w:val="000635F3"/>
    <w:rsid w:val="00075538"/>
    <w:rsid w:val="000A723C"/>
    <w:rsid w:val="000F2253"/>
    <w:rsid w:val="0019094D"/>
    <w:rsid w:val="002E1190"/>
    <w:rsid w:val="00355A0D"/>
    <w:rsid w:val="00433107"/>
    <w:rsid w:val="00452D12"/>
    <w:rsid w:val="004560CC"/>
    <w:rsid w:val="00461FEF"/>
    <w:rsid w:val="004F5782"/>
    <w:rsid w:val="00665151"/>
    <w:rsid w:val="006A7C99"/>
    <w:rsid w:val="006E2B3A"/>
    <w:rsid w:val="00C32C0B"/>
    <w:rsid w:val="00D76FDB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6E919A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6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1E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A69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871E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354</Words>
  <Characters>2022</Characters>
  <Application>Microsoft Macintosh Word</Application>
  <DocSecurity>0</DocSecurity>
  <Lines>16</Lines>
  <Paragraphs>4</Paragraphs>
  <ScaleCrop>false</ScaleCrop>
  <Company>UMass Medical School</Company>
  <LinksUpToDate>false</LinksUpToDate>
  <CharactersWithSpaces>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 Wolfe</dc:creator>
  <cp:keywords/>
  <dc:description/>
  <cp:lastModifiedBy>Scot Wolfe</cp:lastModifiedBy>
  <cp:revision>1</cp:revision>
  <dcterms:created xsi:type="dcterms:W3CDTF">2013-12-18T15:13:00Z</dcterms:created>
  <dcterms:modified xsi:type="dcterms:W3CDTF">2013-12-18T16:55:00Z</dcterms:modified>
</cp:coreProperties>
</file>