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B85" w:rsidRPr="003E6590" w:rsidRDefault="002E3E7C" w:rsidP="00925B85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>
        <w:rPr>
          <w:rFonts w:ascii="Trebuchet MS" w:eastAsia="Courier New" w:hAnsi="Trebuchet MS" w:cs="Courier New"/>
          <w:b/>
          <w:sz w:val="24"/>
          <w:szCs w:val="24"/>
          <w:u w:val="single"/>
        </w:rPr>
        <w:t>PfSSB</w:t>
      </w:r>
      <w:r w:rsidR="00925B85">
        <w:rPr>
          <w:rFonts w:ascii="Trebuchet MS" w:eastAsia="Courier New" w:hAnsi="Trebuchet MS" w:cs="Courier New"/>
          <w:b/>
          <w:sz w:val="24"/>
          <w:szCs w:val="24"/>
          <w:u w:val="single"/>
        </w:rPr>
        <w:t>: information and sequence</w:t>
      </w:r>
    </w:p>
    <w:p w:rsidR="00925B85" w:rsidRDefault="00925B85" w:rsidP="00925B85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</w:p>
    <w:p w:rsidR="00925B85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>
        <w:rPr>
          <w:rFonts w:ascii="Trebuchet MS" w:eastAsia="Courier New" w:hAnsi="Trebuchet MS" w:cs="Courier New"/>
          <w:b/>
          <w:sz w:val="24"/>
          <w:szCs w:val="24"/>
          <w:u w:val="single"/>
        </w:rPr>
        <w:t>Plasmid</w:t>
      </w:r>
    </w:p>
    <w:p w:rsidR="00925B85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925B85" w:rsidRPr="003473FC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bookmarkStart w:id="0" w:name="_GoBack"/>
      <w:r>
        <w:rPr>
          <w:rFonts w:ascii="Trebuchet MS" w:eastAsia="Courier New" w:hAnsi="Trebuchet MS" w:cs="Courier New"/>
          <w:sz w:val="24"/>
          <w:szCs w:val="24"/>
        </w:rPr>
        <w:t>pET22b_PfSSB</w:t>
      </w:r>
      <w:r w:rsidR="00674A2B">
        <w:rPr>
          <w:rFonts w:ascii="Trebuchet MS" w:eastAsia="Courier New" w:hAnsi="Trebuchet MS" w:cs="Courier New"/>
          <w:sz w:val="24"/>
          <w:szCs w:val="24"/>
        </w:rPr>
        <w:t>_W</w:t>
      </w:r>
      <w:r w:rsidR="00C139B1">
        <w:rPr>
          <w:rFonts w:ascii="Trebuchet MS" w:eastAsia="Courier New" w:hAnsi="Trebuchet MS" w:cs="Courier New"/>
          <w:sz w:val="24"/>
          <w:szCs w:val="24"/>
        </w:rPr>
        <w:t>166C</w:t>
      </w:r>
    </w:p>
    <w:bookmarkEnd w:id="0"/>
    <w:p w:rsidR="00925B85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Usage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 xml:space="preserve">The expressed protein is a </w:t>
      </w:r>
      <w:r>
        <w:rPr>
          <w:rFonts w:ascii="Trebuchet MS" w:eastAsia="Courier New" w:hAnsi="Trebuchet MS" w:cs="Courier New"/>
          <w:sz w:val="24"/>
          <w:szCs w:val="24"/>
        </w:rPr>
        <w:t>Plasmodium falciparum</w:t>
      </w:r>
      <w:r w:rsidRPr="003E6590">
        <w:rPr>
          <w:rFonts w:ascii="Trebuchet MS" w:eastAsia="Courier New" w:hAnsi="Trebuchet MS" w:cs="Courier New"/>
          <w:sz w:val="24"/>
          <w:szCs w:val="24"/>
        </w:rPr>
        <w:t xml:space="preserve"> </w:t>
      </w:r>
      <w:r>
        <w:rPr>
          <w:rFonts w:ascii="Trebuchet MS" w:eastAsia="Courier New" w:hAnsi="Trebuchet MS" w:cs="Courier New"/>
          <w:sz w:val="24"/>
          <w:szCs w:val="24"/>
        </w:rPr>
        <w:t>single-</w:t>
      </w:r>
      <w:r w:rsidRPr="00674A2B">
        <w:rPr>
          <w:rFonts w:ascii="Trebuchet MS" w:eastAsia="Courier New" w:hAnsi="Trebuchet MS" w:cs="Courier New"/>
          <w:sz w:val="24"/>
          <w:szCs w:val="24"/>
        </w:rPr>
        <w:t>stranded DNA-binding protein, PfSSB,</w:t>
      </w:r>
      <w:r w:rsidR="00C139B1">
        <w:rPr>
          <w:rFonts w:ascii="Trebuchet MS" w:eastAsia="Courier New" w:hAnsi="Trebuchet MS" w:cs="Courier New"/>
          <w:sz w:val="24"/>
          <w:szCs w:val="24"/>
        </w:rPr>
        <w:t xml:space="preserve"> with two point mutations, C93A and W166C,</w:t>
      </w:r>
      <w:r w:rsidRPr="00674A2B">
        <w:rPr>
          <w:rFonts w:ascii="Trebuchet MS" w:eastAsia="Courier New" w:hAnsi="Trebuchet MS" w:cs="Courier New"/>
          <w:sz w:val="24"/>
          <w:szCs w:val="24"/>
        </w:rPr>
        <w:t xml:space="preserve"> for subsequent labeling at the </w:t>
      </w:r>
      <w:r w:rsidR="00C139B1">
        <w:rPr>
          <w:rFonts w:ascii="Trebuchet MS" w:eastAsia="Courier New" w:hAnsi="Trebuchet MS" w:cs="Courier New"/>
          <w:sz w:val="24"/>
          <w:szCs w:val="24"/>
        </w:rPr>
        <w:t>166</w:t>
      </w:r>
      <w:r w:rsidR="00674A2B" w:rsidRPr="00674A2B">
        <w:rPr>
          <w:rFonts w:ascii="Trebuchet MS" w:eastAsia="Courier New" w:hAnsi="Trebuchet MS" w:cs="Courier New"/>
          <w:sz w:val="24"/>
          <w:szCs w:val="24"/>
        </w:rPr>
        <w:t xml:space="preserve"> </w:t>
      </w:r>
      <w:r w:rsidRPr="00674A2B">
        <w:rPr>
          <w:rFonts w:ascii="Trebuchet MS" w:eastAsia="Courier New" w:hAnsi="Trebuchet MS" w:cs="Courier New"/>
          <w:sz w:val="24"/>
          <w:szCs w:val="24"/>
        </w:rPr>
        <w:t xml:space="preserve">cysteine with </w:t>
      </w:r>
      <w:r w:rsidRPr="00674A2B">
        <w:rPr>
          <w:rFonts w:ascii="Trebuchet MS" w:hAnsi="Trebuchet MS" w:cs="Courier New"/>
          <w:sz w:val="24"/>
          <w:szCs w:val="24"/>
        </w:rPr>
        <w:t>one IDCC (N-[2-(iodoacetamido</w:t>
      </w:r>
      <w:proofErr w:type="gramStart"/>
      <w:r w:rsidRPr="00674A2B">
        <w:rPr>
          <w:rFonts w:ascii="Trebuchet MS" w:hAnsi="Trebuchet MS" w:cs="Courier New"/>
          <w:sz w:val="24"/>
          <w:szCs w:val="24"/>
        </w:rPr>
        <w:t>)ethyl</w:t>
      </w:r>
      <w:proofErr w:type="gramEnd"/>
      <w:r w:rsidRPr="00674A2B">
        <w:rPr>
          <w:rFonts w:ascii="Trebuchet MS" w:hAnsi="Trebuchet MS" w:cs="Courier New"/>
          <w:sz w:val="24"/>
          <w:szCs w:val="24"/>
        </w:rPr>
        <w:t>]-7-diethylaminocoumarin-3-carboxamide) per subunit</w:t>
      </w:r>
      <w:r w:rsidRPr="00674A2B">
        <w:rPr>
          <w:rFonts w:ascii="Trebuchet MS" w:eastAsia="Courier New" w:hAnsi="Trebuchet MS" w:cs="Courier New"/>
          <w:sz w:val="24"/>
          <w:szCs w:val="24"/>
        </w:rPr>
        <w:t>. This adduct is then used as a fluorescent single-stranded DNA (ssDNA) biosensor, having ~20-fold fluorescence increase on binding ssDNA with very high affinity.</w:t>
      </w:r>
      <w:r w:rsidR="006579B1">
        <w:rPr>
          <w:rFonts w:ascii="Trebuchet MS" w:eastAsia="Courier New" w:hAnsi="Trebuchet MS" w:cs="Courier New"/>
          <w:sz w:val="24"/>
          <w:szCs w:val="24"/>
        </w:rPr>
        <w:t xml:space="preserve"> The labelling sites are numbered taking into account the apicoplast localisation sequence that is spliced of from the function PfSSB.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Publications</w:t>
      </w:r>
    </w:p>
    <w:p w:rsidR="00925B85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813A3B" w:rsidRPr="003E6590" w:rsidRDefault="003825AC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proofErr w:type="spellStart"/>
      <w:r w:rsidRPr="003825AC">
        <w:rPr>
          <w:rFonts w:ascii="Trebuchet MS" w:eastAsia="Courier New" w:hAnsi="Trebuchet MS" w:cs="Courier New"/>
          <w:sz w:val="24"/>
          <w:szCs w:val="24"/>
        </w:rPr>
        <w:t>Chisty</w:t>
      </w:r>
      <w:proofErr w:type="spellEnd"/>
      <w:r w:rsidRPr="003825AC">
        <w:rPr>
          <w:rFonts w:ascii="Trebuchet MS" w:eastAsia="Courier New" w:hAnsi="Trebuchet MS" w:cs="Courier New"/>
          <w:sz w:val="24"/>
          <w:szCs w:val="24"/>
        </w:rPr>
        <w:t xml:space="preserve"> LT, </w:t>
      </w:r>
      <w:proofErr w:type="spellStart"/>
      <w:r w:rsidRPr="003825AC">
        <w:rPr>
          <w:rFonts w:ascii="Trebuchet MS" w:eastAsia="Courier New" w:hAnsi="Trebuchet MS" w:cs="Courier New"/>
          <w:sz w:val="24"/>
          <w:szCs w:val="24"/>
        </w:rPr>
        <w:t>Quaglia</w:t>
      </w:r>
      <w:proofErr w:type="spellEnd"/>
      <w:r w:rsidRPr="003825AC">
        <w:rPr>
          <w:rFonts w:ascii="Trebuchet MS" w:eastAsia="Courier New" w:hAnsi="Trebuchet MS" w:cs="Courier New"/>
          <w:sz w:val="24"/>
          <w:szCs w:val="24"/>
        </w:rPr>
        <w:t xml:space="preserve"> D, Webb MR (2018): Fluorescent single-stranded DNA-binding protein from </w:t>
      </w:r>
      <w:r w:rsidRPr="003825AC">
        <w:rPr>
          <w:rFonts w:ascii="Trebuchet MS" w:eastAsia="Courier New" w:hAnsi="Trebuchet MS" w:cs="Courier New"/>
          <w:i/>
          <w:iCs/>
          <w:sz w:val="24"/>
          <w:szCs w:val="24"/>
        </w:rPr>
        <w:t>Plasmodium falciparum</w:t>
      </w:r>
      <w:r w:rsidRPr="003825AC">
        <w:rPr>
          <w:rFonts w:ascii="Trebuchet MS" w:eastAsia="Courier New" w:hAnsi="Trebuchet MS" w:cs="Courier New"/>
          <w:sz w:val="24"/>
          <w:szCs w:val="24"/>
        </w:rPr>
        <w:t xml:space="preserve"> as a biosensor for single-stranded DNA. </w:t>
      </w:r>
      <w:r w:rsidRPr="003825AC">
        <w:rPr>
          <w:rFonts w:ascii="Trebuchet MS" w:eastAsia="Courier New" w:hAnsi="Trebuchet MS" w:cs="Courier New"/>
          <w:b/>
          <w:bCs/>
          <w:sz w:val="24"/>
          <w:szCs w:val="24"/>
        </w:rPr>
        <w:t>PLOS One</w:t>
      </w:r>
      <w:r w:rsidRPr="003825AC">
        <w:rPr>
          <w:rFonts w:ascii="Trebuchet MS" w:eastAsia="Courier New" w:hAnsi="Trebuchet MS" w:cs="Courier New"/>
          <w:sz w:val="24"/>
          <w:szCs w:val="24"/>
        </w:rPr>
        <w:t xml:space="preserve"> 13: e0193272 (</w:t>
      </w:r>
      <w:hyperlink r:id="rId4" w:tgtFrame="new" w:history="1">
        <w:r w:rsidRPr="003825AC">
          <w:rPr>
            <w:rStyle w:val="Hyperlink"/>
            <w:rFonts w:ascii="Trebuchet MS" w:eastAsia="Courier New" w:hAnsi="Trebuchet MS" w:cs="Courier New"/>
            <w:sz w:val="24"/>
            <w:szCs w:val="24"/>
          </w:rPr>
          <w:t>PubMed Abstract</w:t>
        </w:r>
      </w:hyperlink>
      <w:r w:rsidRPr="003825AC">
        <w:rPr>
          <w:rFonts w:ascii="Trebuchet MS" w:eastAsia="Courier New" w:hAnsi="Trebuchet MS" w:cs="Courier New"/>
          <w:sz w:val="24"/>
          <w:szCs w:val="24"/>
        </w:rPr>
        <w:t>)</w:t>
      </w:r>
    </w:p>
    <w:p w:rsidR="003825AC" w:rsidRDefault="003825AC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Protocol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>
        <w:rPr>
          <w:rFonts w:ascii="Trebuchet MS" w:eastAsia="Courier New" w:hAnsi="Trebuchet MS" w:cs="Courier New"/>
          <w:sz w:val="24"/>
          <w:szCs w:val="24"/>
        </w:rPr>
        <w:t xml:space="preserve">See </w:t>
      </w:r>
      <w:proofErr w:type="spellStart"/>
      <w:r>
        <w:rPr>
          <w:rFonts w:ascii="Trebuchet MS" w:eastAsia="Courier New" w:hAnsi="Trebuchet MS" w:cs="Courier New"/>
          <w:sz w:val="24"/>
          <w:szCs w:val="24"/>
        </w:rPr>
        <w:t>Hedgethorne</w:t>
      </w:r>
      <w:proofErr w:type="spellEnd"/>
      <w:r>
        <w:rPr>
          <w:rFonts w:ascii="Trebuchet MS" w:eastAsia="Courier New" w:hAnsi="Trebuchet MS" w:cs="Courier New"/>
          <w:sz w:val="24"/>
          <w:szCs w:val="24"/>
        </w:rPr>
        <w:t xml:space="preserve"> and Webb (2012) for latest protocol. Same protocol was followed for PfSSB purification with the omission of the PEI precipitation step.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Contact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>Martin Webb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>The Francis Crick Institute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E6590">
        <w:rPr>
          <w:rFonts w:ascii="Trebuchet MS" w:eastAsia="Courier New" w:hAnsi="Trebuchet MS" w:cs="Courier New"/>
          <w:sz w:val="24"/>
          <w:szCs w:val="24"/>
        </w:rPr>
        <w:t>London</w:t>
      </w:r>
    </w:p>
    <w:p w:rsidR="00925B85" w:rsidRPr="003E6590" w:rsidRDefault="00925B85" w:rsidP="00925B85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</w:p>
    <w:p w:rsidR="00925B85" w:rsidRDefault="003825AC" w:rsidP="003825AC">
      <w:pPr>
        <w:spacing w:after="0" w:line="240" w:lineRule="auto"/>
        <w:jc w:val="both"/>
        <w:rPr>
          <w:rFonts w:ascii="Trebuchet MS" w:eastAsia="Courier New" w:hAnsi="Trebuchet MS" w:cs="Courier New"/>
          <w:sz w:val="24"/>
          <w:szCs w:val="24"/>
        </w:rPr>
      </w:pPr>
      <w:r w:rsidRPr="003825AC">
        <w:rPr>
          <w:rFonts w:ascii="Trebuchet MS" w:eastAsia="Courier New" w:hAnsi="Trebuchet MS" w:cs="Courier New"/>
          <w:sz w:val="24"/>
          <w:szCs w:val="24"/>
        </w:rPr>
        <w:t>mwebb2@mrw.org.uk</w:t>
      </w:r>
    </w:p>
    <w:p w:rsidR="003825AC" w:rsidRDefault="003825AC" w:rsidP="00925B85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925B85" w:rsidRDefault="00925B85" w:rsidP="00925B85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>
        <w:rPr>
          <w:rFonts w:ascii="Trebuchet MS" w:eastAsia="Courier New" w:hAnsi="Trebuchet MS" w:cs="Courier New"/>
          <w:b/>
          <w:sz w:val="24"/>
          <w:szCs w:val="24"/>
          <w:u w:val="single"/>
        </w:rPr>
        <w:t xml:space="preserve">Plasmid </w:t>
      </w:r>
      <w:r w:rsidRPr="003E6590">
        <w:rPr>
          <w:rFonts w:ascii="Trebuchet MS" w:eastAsia="Courier New" w:hAnsi="Trebuchet MS" w:cs="Courier New"/>
          <w:b/>
          <w:sz w:val="24"/>
          <w:szCs w:val="24"/>
          <w:u w:val="single"/>
        </w:rPr>
        <w:t>Sequence</w:t>
      </w:r>
    </w:p>
    <w:p w:rsidR="00925B85" w:rsidRDefault="00925B85" w:rsidP="00925B85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</w:p>
    <w:p w:rsidR="00925B85" w:rsidRDefault="00674A2B" w:rsidP="00925B85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  <w:proofErr w:type="spellStart"/>
      <w:proofErr w:type="gramStart"/>
      <w:r>
        <w:rPr>
          <w:rFonts w:ascii="Trebuchet MS" w:eastAsia="Courier New" w:hAnsi="Trebuchet MS" w:cs="Courier New"/>
          <w:sz w:val="24"/>
          <w:szCs w:val="24"/>
        </w:rPr>
        <w:t>s</w:t>
      </w:r>
      <w:r w:rsidR="00925B85">
        <w:rPr>
          <w:rFonts w:ascii="Trebuchet MS" w:eastAsia="Courier New" w:hAnsi="Trebuchet MS" w:cs="Courier New"/>
          <w:sz w:val="24"/>
          <w:szCs w:val="24"/>
        </w:rPr>
        <w:t>s</w:t>
      </w:r>
      <w:r w:rsidR="00925B85" w:rsidRPr="003E6590">
        <w:rPr>
          <w:rFonts w:ascii="Trebuchet MS" w:eastAsia="Courier New" w:hAnsi="Trebuchet MS" w:cs="Courier New"/>
          <w:sz w:val="24"/>
          <w:szCs w:val="24"/>
        </w:rPr>
        <w:t>b</w:t>
      </w:r>
      <w:proofErr w:type="spellEnd"/>
      <w:proofErr w:type="gramEnd"/>
      <w:r w:rsidR="00925B85">
        <w:rPr>
          <w:rFonts w:ascii="Trebuchet MS" w:eastAsia="Courier New" w:hAnsi="Trebuchet MS" w:cs="Courier New"/>
          <w:sz w:val="24"/>
          <w:szCs w:val="24"/>
        </w:rPr>
        <w:t xml:space="preserve"> gene</w:t>
      </w:r>
      <w:r w:rsidR="00925B85" w:rsidRPr="003E6590">
        <w:rPr>
          <w:rFonts w:ascii="Trebuchet MS" w:eastAsia="Courier New" w:hAnsi="Trebuchet MS" w:cs="Courier New"/>
          <w:sz w:val="24"/>
          <w:szCs w:val="24"/>
        </w:rPr>
        <w:t xml:space="preserve"> is in pET22B vector</w:t>
      </w:r>
      <w:r w:rsidR="002E3E7C">
        <w:rPr>
          <w:rFonts w:ascii="Trebuchet MS" w:eastAsia="Courier New" w:hAnsi="Trebuchet MS" w:cs="Courier New"/>
          <w:sz w:val="24"/>
          <w:szCs w:val="24"/>
        </w:rPr>
        <w:t xml:space="preserve">, </w:t>
      </w:r>
      <w:r w:rsidR="00813A3B">
        <w:rPr>
          <w:rFonts w:ascii="Trebuchet MS" w:eastAsia="Courier New" w:hAnsi="Trebuchet MS" w:cs="Courier New"/>
          <w:sz w:val="24"/>
          <w:szCs w:val="24"/>
        </w:rPr>
        <w:t xml:space="preserve">Restriction enzymes used for cloning on the </w:t>
      </w:r>
      <w:proofErr w:type="spellStart"/>
      <w:r w:rsidR="00813A3B">
        <w:rPr>
          <w:rFonts w:ascii="Trebuchet MS" w:eastAsia="Courier New" w:hAnsi="Trebuchet MS" w:cs="Courier New"/>
          <w:sz w:val="24"/>
          <w:szCs w:val="24"/>
        </w:rPr>
        <w:t>multicloning</w:t>
      </w:r>
      <w:proofErr w:type="spellEnd"/>
      <w:r w:rsidR="00813A3B">
        <w:rPr>
          <w:rFonts w:ascii="Trebuchet MS" w:eastAsia="Courier New" w:hAnsi="Trebuchet MS" w:cs="Courier New"/>
          <w:sz w:val="24"/>
          <w:szCs w:val="24"/>
        </w:rPr>
        <w:t xml:space="preserve"> site of pET22B</w:t>
      </w:r>
      <w:r w:rsidR="002E3E7C">
        <w:rPr>
          <w:rFonts w:ascii="Trebuchet MS" w:eastAsia="Courier New" w:hAnsi="Trebuchet MS" w:cs="Courier New"/>
          <w:sz w:val="24"/>
          <w:szCs w:val="24"/>
        </w:rPr>
        <w:t xml:space="preserve">: </w:t>
      </w:r>
      <w:proofErr w:type="spellStart"/>
      <w:r w:rsidR="002E3E7C">
        <w:rPr>
          <w:rFonts w:ascii="Trebuchet MS" w:eastAsia="Courier New" w:hAnsi="Trebuchet MS" w:cs="Courier New"/>
          <w:sz w:val="24"/>
          <w:szCs w:val="24"/>
        </w:rPr>
        <w:t>NdeI</w:t>
      </w:r>
      <w:proofErr w:type="spellEnd"/>
      <w:r w:rsidR="002E3E7C">
        <w:rPr>
          <w:rFonts w:ascii="Trebuchet MS" w:eastAsia="Courier New" w:hAnsi="Trebuchet MS" w:cs="Courier New"/>
          <w:sz w:val="24"/>
          <w:szCs w:val="24"/>
        </w:rPr>
        <w:t xml:space="preserve"> and </w:t>
      </w:r>
      <w:proofErr w:type="spellStart"/>
      <w:r w:rsidR="002E3E7C">
        <w:rPr>
          <w:rFonts w:ascii="Trebuchet MS" w:eastAsia="Courier New" w:hAnsi="Trebuchet MS" w:cs="Courier New"/>
          <w:sz w:val="24"/>
          <w:szCs w:val="24"/>
        </w:rPr>
        <w:t>XhoI</w:t>
      </w:r>
      <w:proofErr w:type="spellEnd"/>
    </w:p>
    <w:p w:rsidR="00E56DC1" w:rsidRDefault="00E56DC1" w:rsidP="00925B85">
      <w:pPr>
        <w:spacing w:after="0" w:line="240" w:lineRule="auto"/>
        <w:rPr>
          <w:rFonts w:ascii="Trebuchet MS" w:eastAsia="Courier New" w:hAnsi="Trebuchet MS" w:cs="Courier New"/>
          <w:sz w:val="24"/>
          <w:szCs w:val="24"/>
        </w:rPr>
      </w:pPr>
    </w:p>
    <w:p w:rsidR="00597C2D" w:rsidRPr="00597C2D" w:rsidRDefault="00597C2D" w:rsidP="00925B85">
      <w:pPr>
        <w:spacing w:after="0" w:line="240" w:lineRule="auto"/>
        <w:rPr>
          <w:rFonts w:ascii="Trebuchet MS" w:eastAsia="Courier New" w:hAnsi="Trebuchet MS" w:cs="Courier New"/>
          <w:sz w:val="24"/>
          <w:szCs w:val="24"/>
          <w:u w:val="single"/>
        </w:rPr>
      </w:pPr>
      <w:r w:rsidRPr="00597C2D">
        <w:rPr>
          <w:rFonts w:ascii="Trebuchet MS" w:eastAsia="Courier New" w:hAnsi="Trebuchet MS" w:cs="Courier New"/>
          <w:sz w:val="24"/>
          <w:szCs w:val="24"/>
          <w:u w:val="single"/>
        </w:rPr>
        <w:t>Gene sequence</w:t>
      </w:r>
    </w:p>
    <w:p w:rsidR="00E56DC1" w:rsidRDefault="00E56DC1" w:rsidP="00E56DC1">
      <w:pPr>
        <w:rPr>
          <w:rFonts w:cstheme="minorHAnsi"/>
          <w:szCs w:val="20"/>
        </w:rPr>
      </w:pPr>
      <w:r>
        <w:rPr>
          <w:rFonts w:cstheme="minorHAnsi"/>
          <w:szCs w:val="20"/>
        </w:rPr>
        <w:t>ATGAACGAAAAATCCCTGAACAAAATTATGCTGATCGGTCGCGTGGGCGCTGAACCGGACATTAAAATCCTGAACGGCGGTGACAAAGTTGCGACCTTTAGCCTGGCCACGAACGAATTCTGGCGTGATCGCAACACCAATGAACTGAAATCTAAAACGGACTGGCATCGTATCGTGGTTTATGATCAGAATATTGTCGATCTGATCGACAAATATCTGCGTAAAGGCCGTCGCGTCTACGTGCAAGGTTCCCTGCATACCCGCAAATGCCACACGAACGACATGAATTCACAGCCGAAACAAATCACCGAAATTATCCTGTCGTACAACAAAGGCGATCTGATTTTTCTGGATGACAAACGTAACTTCAATCAGCGCAACAACAGTAACAACATCAACTCCGAAAACCAGCAACATATCAACAACGAACACATCAACAACAACAACATCAACAACGGTAACGATTTCATGCCGCTGAACAGCAACGATAAAATCATCGAAGACAAAGA</w:t>
      </w:r>
      <w:r>
        <w:rPr>
          <w:rFonts w:cstheme="minorHAnsi"/>
          <w:szCs w:val="20"/>
        </w:rPr>
        <w:lastRenderedPageBreak/>
        <w:t>ATTCACGGATCGCCTGGATGACAACAATGAAGAAAACAATTTCCAGAGCAATTCTGAAACCTTTGATAAACAGGAAGGCATCTACGATAAAATGAATGTCCAAGAATTTGAAGAATAA</w:t>
      </w:r>
    </w:p>
    <w:p w:rsidR="00925B85" w:rsidRDefault="00925B85" w:rsidP="00925B85">
      <w:pPr>
        <w:spacing w:after="0" w:line="240" w:lineRule="auto"/>
        <w:rPr>
          <w:rFonts w:ascii="Courier New" w:eastAsia="Courier New" w:hAnsi="Courier New" w:cs="Courier New"/>
        </w:rPr>
      </w:pPr>
    </w:p>
    <w:p w:rsidR="00925B85" w:rsidRDefault="00925B85" w:rsidP="00925B85">
      <w:pPr>
        <w:spacing w:after="0" w:line="240" w:lineRule="auto"/>
        <w:rPr>
          <w:rFonts w:ascii="Courier New" w:eastAsia="Courier New" w:hAnsi="Courier New" w:cs="Courier New"/>
        </w:rPr>
      </w:pPr>
    </w:p>
    <w:p w:rsidR="00925B85" w:rsidRPr="000B2643" w:rsidRDefault="00925B85" w:rsidP="00925B85">
      <w:pPr>
        <w:spacing w:after="0" w:line="240" w:lineRule="auto"/>
        <w:rPr>
          <w:rFonts w:ascii="Trebuchet MS" w:eastAsia="Courier New" w:hAnsi="Trebuchet MS" w:cs="Courier New"/>
          <w:b/>
          <w:sz w:val="24"/>
          <w:szCs w:val="24"/>
          <w:u w:val="single"/>
        </w:rPr>
      </w:pPr>
      <w:r w:rsidRPr="000B2643">
        <w:rPr>
          <w:rFonts w:ascii="Trebuchet MS" w:eastAsia="Courier New" w:hAnsi="Trebuchet MS" w:cs="Courier New"/>
          <w:b/>
          <w:sz w:val="24"/>
          <w:szCs w:val="24"/>
          <w:u w:val="single"/>
        </w:rPr>
        <w:t>Protein sequence</w:t>
      </w:r>
      <w:r w:rsidR="002E3E7C">
        <w:rPr>
          <w:rFonts w:ascii="Trebuchet MS" w:eastAsia="Courier New" w:hAnsi="Trebuchet MS" w:cs="Courier New"/>
          <w:b/>
          <w:sz w:val="24"/>
          <w:szCs w:val="24"/>
          <w:u w:val="single"/>
        </w:rPr>
        <w:t xml:space="preserve">: 208 </w:t>
      </w:r>
      <w:proofErr w:type="spellStart"/>
      <w:r w:rsidR="002E3E7C">
        <w:rPr>
          <w:rFonts w:ascii="Trebuchet MS" w:eastAsia="Courier New" w:hAnsi="Trebuchet MS" w:cs="Courier New"/>
          <w:b/>
          <w:sz w:val="24"/>
          <w:szCs w:val="24"/>
          <w:u w:val="single"/>
        </w:rPr>
        <w:t>a.a</w:t>
      </w:r>
      <w:proofErr w:type="spellEnd"/>
      <w:r w:rsidR="002E3E7C">
        <w:rPr>
          <w:rFonts w:ascii="Trebuchet MS" w:eastAsia="Courier New" w:hAnsi="Trebuchet MS" w:cs="Courier New"/>
          <w:b/>
          <w:sz w:val="24"/>
          <w:szCs w:val="24"/>
          <w:u w:val="single"/>
        </w:rPr>
        <w:t>.</w:t>
      </w:r>
    </w:p>
    <w:p w:rsidR="00925B85" w:rsidRDefault="00925B85" w:rsidP="00925B85">
      <w:pPr>
        <w:spacing w:after="0" w:line="240" w:lineRule="auto"/>
        <w:rPr>
          <w:rFonts w:ascii="Courier New" w:eastAsia="Courier New" w:hAnsi="Courier New" w:cs="Courier New"/>
        </w:rPr>
      </w:pPr>
    </w:p>
    <w:p w:rsidR="002E3E7C" w:rsidRDefault="002E3E7C" w:rsidP="002E3E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t xml:space="preserve">        1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2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3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4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5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6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</w:t>
      </w:r>
      <w:r>
        <w:rPr>
          <w:rFonts w:ascii="Courier New" w:eastAsia="Times New Roman" w:hAnsi="Courier New" w:cs="Courier New"/>
          <w:sz w:val="20"/>
          <w:szCs w:val="20"/>
        </w:rPr>
        <w:br/>
        <w:t>MNEKSLNKIM LIGRVG</w:t>
      </w:r>
      <w:r w:rsidR="00C139B1">
        <w:rPr>
          <w:rFonts w:ascii="Courier New" w:eastAsia="Times New Roman" w:hAnsi="Courier New" w:cs="Courier New"/>
          <w:sz w:val="20"/>
          <w:szCs w:val="20"/>
        </w:rPr>
        <w:t>A</w:t>
      </w:r>
      <w:r>
        <w:rPr>
          <w:rFonts w:ascii="Courier New" w:eastAsia="Times New Roman" w:hAnsi="Courier New" w:cs="Courier New"/>
          <w:sz w:val="20"/>
          <w:szCs w:val="20"/>
        </w:rPr>
        <w:t xml:space="preserve">EPD IKILNGGDKV ATFSLATNEF WRDRNTNELK SKTDWHRIVV </w:t>
      </w:r>
      <w:r>
        <w:rPr>
          <w:rFonts w:ascii="Courier New" w:eastAsia="Times New Roman" w:hAnsi="Courier New" w:cs="Courier New"/>
          <w:sz w:val="20"/>
          <w:szCs w:val="20"/>
        </w:rPr>
        <w:br/>
      </w:r>
      <w:r>
        <w:rPr>
          <w:rFonts w:ascii="Courier New" w:eastAsia="Times New Roman" w:hAnsi="Courier New" w:cs="Courier New"/>
          <w:sz w:val="20"/>
          <w:szCs w:val="20"/>
        </w:rPr>
        <w:br/>
        <w:t xml:space="preserve">        7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8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 9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10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11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12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</w:t>
      </w:r>
      <w:r>
        <w:rPr>
          <w:rFonts w:ascii="Courier New" w:eastAsia="Times New Roman" w:hAnsi="Courier New" w:cs="Courier New"/>
          <w:sz w:val="20"/>
          <w:szCs w:val="20"/>
        </w:rPr>
        <w:br/>
        <w:t>YDQNIVDLID KYLRKGRRVY VQGSLHTRK</w:t>
      </w:r>
      <w:r w:rsidR="00C139B1">
        <w:rPr>
          <w:rFonts w:ascii="Courier New" w:eastAsia="Times New Roman" w:hAnsi="Courier New" w:cs="Courier New"/>
          <w:sz w:val="20"/>
          <w:szCs w:val="20"/>
        </w:rPr>
        <w:t>C</w:t>
      </w:r>
      <w:r>
        <w:rPr>
          <w:rFonts w:ascii="Courier New" w:eastAsia="Times New Roman" w:hAnsi="Courier New" w:cs="Courier New"/>
          <w:sz w:val="20"/>
          <w:szCs w:val="20"/>
        </w:rPr>
        <w:t xml:space="preserve"> HTNDMNSQPK QITEIILSYN KGDLIFLDDK </w:t>
      </w:r>
      <w:r>
        <w:rPr>
          <w:rFonts w:ascii="Courier New" w:eastAsia="Times New Roman" w:hAnsi="Courier New" w:cs="Courier New"/>
          <w:sz w:val="20"/>
          <w:szCs w:val="20"/>
        </w:rPr>
        <w:br/>
      </w:r>
      <w:r>
        <w:rPr>
          <w:rFonts w:ascii="Courier New" w:eastAsia="Times New Roman" w:hAnsi="Courier New" w:cs="Courier New"/>
          <w:sz w:val="20"/>
          <w:szCs w:val="20"/>
        </w:rPr>
        <w:br/>
        <w:t xml:space="preserve">       13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14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15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16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17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18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</w:t>
      </w:r>
      <w:r>
        <w:rPr>
          <w:rFonts w:ascii="Courier New" w:eastAsia="Times New Roman" w:hAnsi="Courier New" w:cs="Courier New"/>
          <w:sz w:val="20"/>
          <w:szCs w:val="20"/>
        </w:rPr>
        <w:br/>
        <w:t xml:space="preserve">RNFNQRNNSN NINSENQQHI NNEHINNNNI NNGNDFMPLN SNDKIIEDKE FTDRLDDNNE </w:t>
      </w:r>
      <w:r>
        <w:rPr>
          <w:rFonts w:ascii="Courier New" w:eastAsia="Times New Roman" w:hAnsi="Courier New" w:cs="Courier New"/>
          <w:sz w:val="20"/>
          <w:szCs w:val="20"/>
        </w:rPr>
        <w:br/>
      </w:r>
      <w:r>
        <w:rPr>
          <w:rFonts w:ascii="Courier New" w:eastAsia="Times New Roman" w:hAnsi="Courier New" w:cs="Courier New"/>
          <w:sz w:val="20"/>
          <w:szCs w:val="20"/>
        </w:rPr>
        <w:br/>
        <w:t xml:space="preserve">       19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       20</w:t>
      </w:r>
      <w:r>
        <w:rPr>
          <w:rFonts w:ascii="Courier New" w:eastAsia="Times New Roman" w:hAnsi="Courier New" w:cs="Courier New"/>
          <w:sz w:val="20"/>
          <w:szCs w:val="20"/>
          <w:u w:val="single"/>
        </w:rPr>
        <w:t>0</w:t>
      </w:r>
      <w:r>
        <w:rPr>
          <w:rFonts w:ascii="Courier New" w:eastAsia="Times New Roman" w:hAnsi="Courier New" w:cs="Courier New"/>
          <w:sz w:val="20"/>
          <w:szCs w:val="20"/>
        </w:rPr>
        <w:t xml:space="preserve"> </w:t>
      </w:r>
      <w:r>
        <w:rPr>
          <w:rFonts w:ascii="Courier New" w:eastAsia="Times New Roman" w:hAnsi="Courier New" w:cs="Courier New"/>
          <w:sz w:val="20"/>
          <w:szCs w:val="20"/>
        </w:rPr>
        <w:br/>
        <w:t xml:space="preserve">ENNFQSNSET FDKQEGIYDK MNVQEFEE </w:t>
      </w:r>
    </w:p>
    <w:p w:rsidR="00866CCE" w:rsidRDefault="00866CCE"/>
    <w:sectPr w:rsidR="00866C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85"/>
    <w:rsid w:val="00024E1D"/>
    <w:rsid w:val="002E3E7C"/>
    <w:rsid w:val="003825AC"/>
    <w:rsid w:val="00597C2D"/>
    <w:rsid w:val="006579B1"/>
    <w:rsid w:val="00674A2B"/>
    <w:rsid w:val="00813A3B"/>
    <w:rsid w:val="00866CCE"/>
    <w:rsid w:val="00925B85"/>
    <w:rsid w:val="00C139B1"/>
    <w:rsid w:val="00E56DC1"/>
    <w:rsid w:val="00FE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4CDCB"/>
  <w15:docId w15:val="{86813BAC-6949-4326-909A-F6F302404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B85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25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2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pubmed/294664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Liisa Chisty</dc:creator>
  <cp:lastModifiedBy>Martin Webb</cp:lastModifiedBy>
  <cp:revision>5</cp:revision>
  <dcterms:created xsi:type="dcterms:W3CDTF">2016-05-10T14:19:00Z</dcterms:created>
  <dcterms:modified xsi:type="dcterms:W3CDTF">2018-06-19T10:45:00Z</dcterms:modified>
</cp:coreProperties>
</file>