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FC316" w14:textId="77777777" w:rsidR="00205651" w:rsidRDefault="00205651" w:rsidP="00205651">
      <w:pPr>
        <w:jc w:val="center"/>
        <w:rPr>
          <w:b/>
          <w:sz w:val="44"/>
        </w:rPr>
      </w:pPr>
      <w:r w:rsidRPr="00205651">
        <w:rPr>
          <w:b/>
          <w:noProof/>
          <w:sz w:val="44"/>
        </w:rPr>
        <w:drawing>
          <wp:anchor distT="0" distB="0" distL="114300" distR="114300" simplePos="0" relativeHeight="251658240" behindDoc="0" locked="0" layoutInCell="1" allowOverlap="1" wp14:anchorId="219860F7" wp14:editId="0731623A">
            <wp:simplePos x="0" y="0"/>
            <wp:positionH relativeFrom="column">
              <wp:posOffset>4509135</wp:posOffset>
            </wp:positionH>
            <wp:positionV relativeFrom="paragraph">
              <wp:posOffset>4445</wp:posOffset>
            </wp:positionV>
            <wp:extent cx="1911985" cy="1345565"/>
            <wp:effectExtent l="0" t="0" r="0" b="635"/>
            <wp:wrapSquare wrapText="bothSides"/>
            <wp:docPr id="2" name="Picture 1" descr="MC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MCC logo.png"/>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911985" cy="1345565"/>
                    </a:xfrm>
                    <a:prstGeom prst="rect">
                      <a:avLst/>
                    </a:prstGeom>
                  </pic:spPr>
                </pic:pic>
              </a:graphicData>
            </a:graphic>
            <wp14:sizeRelH relativeFrom="page">
              <wp14:pctWidth>0</wp14:pctWidth>
            </wp14:sizeRelH>
            <wp14:sizeRelV relativeFrom="page">
              <wp14:pctHeight>0</wp14:pctHeight>
            </wp14:sizeRelV>
          </wp:anchor>
        </w:drawing>
      </w:r>
    </w:p>
    <w:p w14:paraId="3C6BEB26" w14:textId="77777777" w:rsidR="00736E0F" w:rsidRPr="00343110" w:rsidRDefault="00205651" w:rsidP="00343110">
      <w:pPr>
        <w:jc w:val="center"/>
        <w:rPr>
          <w:b/>
          <w:sz w:val="40"/>
        </w:rPr>
      </w:pPr>
      <w:r w:rsidRPr="00343110">
        <w:rPr>
          <w:b/>
          <w:sz w:val="40"/>
        </w:rPr>
        <w:t>MCC Protein/Clone</w:t>
      </w:r>
    </w:p>
    <w:p w14:paraId="7FBF3A46" w14:textId="66D4EEDC" w:rsidR="00FD3B10" w:rsidRPr="00343110" w:rsidRDefault="00205651" w:rsidP="00343110">
      <w:pPr>
        <w:jc w:val="center"/>
        <w:rPr>
          <w:noProof/>
          <w:sz w:val="32"/>
        </w:rPr>
      </w:pPr>
      <w:r w:rsidRPr="00343110">
        <w:rPr>
          <w:b/>
          <w:sz w:val="40"/>
        </w:rPr>
        <w:t>Information Sheet</w:t>
      </w:r>
      <w:r w:rsidRPr="00343110">
        <w:rPr>
          <w:noProof/>
          <w:sz w:val="32"/>
        </w:rPr>
        <w:t xml:space="preserve"> </w:t>
      </w:r>
    </w:p>
    <w:p w14:paraId="11DC6A9B" w14:textId="3FB5F922" w:rsidR="00343110" w:rsidRPr="00343110" w:rsidRDefault="00343110" w:rsidP="00343110">
      <w:pPr>
        <w:jc w:val="center"/>
        <w:rPr>
          <w:b/>
          <w:sz w:val="40"/>
        </w:rPr>
      </w:pPr>
      <w:r w:rsidRPr="00343110">
        <w:rPr>
          <w:b/>
          <w:sz w:val="40"/>
        </w:rPr>
        <w:t>MDH</w:t>
      </w:r>
      <w:r w:rsidR="003B0552">
        <w:rPr>
          <w:b/>
          <w:sz w:val="40"/>
        </w:rPr>
        <w:t>_</w:t>
      </w:r>
      <w:r w:rsidR="00330908">
        <w:rPr>
          <w:b/>
          <w:sz w:val="40"/>
        </w:rPr>
        <w:t>9CREN</w:t>
      </w:r>
    </w:p>
    <w:p w14:paraId="037019AF" w14:textId="77777777" w:rsidR="00897F27" w:rsidRPr="00343110" w:rsidRDefault="00897F27" w:rsidP="00897F27">
      <w:pPr>
        <w:jc w:val="center"/>
        <w:rPr>
          <w:b/>
          <w:sz w:val="16"/>
          <w:szCs w:val="16"/>
        </w:rPr>
      </w:pPr>
    </w:p>
    <w:p w14:paraId="4810E082" w14:textId="4EE853F0" w:rsidR="00205651" w:rsidRPr="00343110" w:rsidRDefault="004D5EFF" w:rsidP="00FD3B10">
      <w:pPr>
        <w:rPr>
          <w:sz w:val="20"/>
          <w:szCs w:val="20"/>
        </w:rPr>
      </w:pPr>
      <w:r w:rsidRPr="00343110">
        <w:rPr>
          <w:b/>
          <w:sz w:val="20"/>
          <w:szCs w:val="20"/>
        </w:rPr>
        <w:t>Protein Name</w:t>
      </w:r>
      <w:r w:rsidRPr="00343110">
        <w:rPr>
          <w:sz w:val="20"/>
          <w:szCs w:val="20"/>
        </w:rPr>
        <w:t xml:space="preserve">: </w:t>
      </w:r>
      <w:proofErr w:type="spellStart"/>
      <w:r w:rsidR="00C57655" w:rsidRPr="00CD2E5E">
        <w:rPr>
          <w:rFonts w:eastAsia="Times New Roman" w:cstheme="minorHAnsi"/>
          <w:i/>
          <w:color w:val="000000" w:themeColor="text1"/>
          <w:sz w:val="20"/>
          <w:szCs w:val="20"/>
        </w:rPr>
        <w:t>Ignicoccus</w:t>
      </w:r>
      <w:proofErr w:type="spellEnd"/>
      <w:r w:rsidR="00C57655" w:rsidRPr="00CD2E5E">
        <w:rPr>
          <w:rFonts w:eastAsia="Times New Roman" w:cstheme="minorHAnsi"/>
          <w:i/>
          <w:color w:val="000000" w:themeColor="text1"/>
          <w:sz w:val="20"/>
          <w:szCs w:val="20"/>
        </w:rPr>
        <w:t xml:space="preserve"> </w:t>
      </w:r>
      <w:proofErr w:type="spellStart"/>
      <w:r w:rsidR="00C57655" w:rsidRPr="00CD2E5E">
        <w:rPr>
          <w:rFonts w:eastAsia="Times New Roman" w:cstheme="minorHAnsi"/>
          <w:i/>
          <w:color w:val="000000" w:themeColor="text1"/>
          <w:sz w:val="20"/>
          <w:szCs w:val="20"/>
        </w:rPr>
        <w:t>islandicus</w:t>
      </w:r>
      <w:proofErr w:type="spellEnd"/>
      <w:r w:rsidR="00C57655" w:rsidRPr="00CD2E5E">
        <w:rPr>
          <w:rFonts w:eastAsia="Times New Roman" w:cstheme="minorHAnsi"/>
          <w:color w:val="000000" w:themeColor="text1"/>
          <w:sz w:val="20"/>
          <w:szCs w:val="20"/>
        </w:rPr>
        <w:t xml:space="preserve"> </w:t>
      </w:r>
      <w:r w:rsidRPr="00343110">
        <w:rPr>
          <w:sz w:val="20"/>
          <w:szCs w:val="20"/>
        </w:rPr>
        <w:t>Malate Dehydrogenase</w:t>
      </w:r>
      <w:r w:rsidR="00FD3B10" w:rsidRPr="00343110">
        <w:rPr>
          <w:sz w:val="20"/>
          <w:szCs w:val="20"/>
        </w:rPr>
        <w:t xml:space="preserve"> </w:t>
      </w:r>
      <w:r w:rsidR="00A617BF" w:rsidRPr="00343110">
        <w:rPr>
          <w:sz w:val="20"/>
          <w:szCs w:val="20"/>
        </w:rPr>
        <w:t>(</w:t>
      </w:r>
      <w:r w:rsidR="00CC6A0F" w:rsidRPr="00CC6A0F">
        <w:rPr>
          <w:rFonts w:eastAsia="Times New Roman" w:cstheme="minorHAnsi"/>
          <w:color w:val="000000" w:themeColor="text1"/>
          <w:sz w:val="20"/>
          <w:szCs w:val="20"/>
        </w:rPr>
        <w:t>A0A0U3FQH7_9CREN</w:t>
      </w:r>
      <w:r w:rsidR="00A617BF" w:rsidRPr="00343110">
        <w:rPr>
          <w:sz w:val="20"/>
          <w:szCs w:val="20"/>
        </w:rPr>
        <w:t>)</w:t>
      </w:r>
    </w:p>
    <w:p w14:paraId="4A58E14F" w14:textId="4CADF49A" w:rsidR="004B5BB7" w:rsidRPr="00343110" w:rsidRDefault="004D5EFF">
      <w:pPr>
        <w:rPr>
          <w:sz w:val="20"/>
          <w:szCs w:val="20"/>
        </w:rPr>
      </w:pPr>
      <w:r w:rsidRPr="00343110">
        <w:rPr>
          <w:b/>
          <w:sz w:val="20"/>
          <w:szCs w:val="20"/>
        </w:rPr>
        <w:t>Organism</w:t>
      </w:r>
      <w:r w:rsidRPr="00343110">
        <w:rPr>
          <w:sz w:val="20"/>
          <w:szCs w:val="20"/>
        </w:rPr>
        <w:t xml:space="preserve">:  </w:t>
      </w:r>
      <w:proofErr w:type="spellStart"/>
      <w:r w:rsidR="00C57655" w:rsidRPr="00CD2E5E">
        <w:rPr>
          <w:rFonts w:eastAsia="Times New Roman" w:cstheme="minorHAnsi"/>
          <w:i/>
          <w:color w:val="000000" w:themeColor="text1"/>
          <w:sz w:val="20"/>
          <w:szCs w:val="20"/>
        </w:rPr>
        <w:t>Ignicoccus</w:t>
      </w:r>
      <w:proofErr w:type="spellEnd"/>
      <w:r w:rsidR="00C57655" w:rsidRPr="00CD2E5E">
        <w:rPr>
          <w:rFonts w:eastAsia="Times New Roman" w:cstheme="minorHAnsi"/>
          <w:i/>
          <w:color w:val="000000" w:themeColor="text1"/>
          <w:sz w:val="20"/>
          <w:szCs w:val="20"/>
        </w:rPr>
        <w:t xml:space="preserve"> </w:t>
      </w:r>
      <w:proofErr w:type="spellStart"/>
      <w:r w:rsidR="00C57655" w:rsidRPr="00CD2E5E">
        <w:rPr>
          <w:rFonts w:eastAsia="Times New Roman" w:cstheme="minorHAnsi"/>
          <w:i/>
          <w:color w:val="000000" w:themeColor="text1"/>
          <w:sz w:val="20"/>
          <w:szCs w:val="20"/>
        </w:rPr>
        <w:t>islandicus</w:t>
      </w:r>
      <w:proofErr w:type="spellEnd"/>
      <w:r w:rsidR="00C57655" w:rsidRPr="00CD2E5E">
        <w:rPr>
          <w:rFonts w:eastAsia="Times New Roman" w:cstheme="minorHAnsi"/>
          <w:color w:val="000000" w:themeColor="text1"/>
          <w:sz w:val="20"/>
          <w:szCs w:val="20"/>
        </w:rPr>
        <w:t xml:space="preserve"> DSM 13165</w:t>
      </w:r>
      <w:r w:rsidR="00E21490" w:rsidRPr="00343110">
        <w:rPr>
          <w:sz w:val="20"/>
          <w:szCs w:val="20"/>
        </w:rPr>
        <w:t xml:space="preserve"> </w:t>
      </w:r>
      <w:r w:rsidRPr="00343110">
        <w:rPr>
          <w:b/>
          <w:sz w:val="20"/>
          <w:szCs w:val="20"/>
        </w:rPr>
        <w:t>Plasmid Name</w:t>
      </w:r>
      <w:r w:rsidRPr="00343110">
        <w:rPr>
          <w:sz w:val="20"/>
          <w:szCs w:val="20"/>
        </w:rPr>
        <w:t>:</w:t>
      </w:r>
      <w:r w:rsidR="000A2860" w:rsidRPr="00343110">
        <w:rPr>
          <w:sz w:val="20"/>
          <w:szCs w:val="20"/>
        </w:rPr>
        <w:t xml:space="preserve"> pET2</w:t>
      </w:r>
      <w:r w:rsidR="004F0FD2">
        <w:rPr>
          <w:sz w:val="20"/>
          <w:szCs w:val="20"/>
        </w:rPr>
        <w:t>4</w:t>
      </w:r>
      <w:r w:rsidR="000A2860" w:rsidRPr="00343110">
        <w:rPr>
          <w:sz w:val="20"/>
          <w:szCs w:val="20"/>
        </w:rPr>
        <w:t>a</w:t>
      </w:r>
      <w:r w:rsidR="00FD3B10" w:rsidRPr="00343110">
        <w:rPr>
          <w:sz w:val="20"/>
          <w:szCs w:val="20"/>
        </w:rPr>
        <w:t xml:space="preserve"> </w:t>
      </w:r>
      <w:r w:rsidR="00E21490">
        <w:rPr>
          <w:sz w:val="20"/>
          <w:szCs w:val="20"/>
        </w:rPr>
        <w:t>MDH_</w:t>
      </w:r>
      <w:r w:rsidR="00C57655">
        <w:rPr>
          <w:sz w:val="20"/>
          <w:szCs w:val="20"/>
        </w:rPr>
        <w:t>9CREN</w:t>
      </w:r>
      <w:r w:rsidR="000A2860" w:rsidRPr="00343110">
        <w:rPr>
          <w:sz w:val="20"/>
          <w:szCs w:val="20"/>
        </w:rPr>
        <w:t xml:space="preserve">   </w:t>
      </w:r>
      <w:r w:rsidR="000A2A86">
        <w:rPr>
          <w:sz w:val="20"/>
          <w:szCs w:val="20"/>
        </w:rPr>
        <w:t>Alternate name:</w:t>
      </w:r>
      <w:r w:rsidR="00CC6A0F">
        <w:rPr>
          <w:sz w:val="20"/>
          <w:szCs w:val="20"/>
        </w:rPr>
        <w:t xml:space="preserve"> MDH_9CREN</w:t>
      </w:r>
    </w:p>
    <w:p w14:paraId="4EC873E8" w14:textId="77777777" w:rsidR="004B5BB7" w:rsidRPr="000A2A86" w:rsidRDefault="004B5BB7" w:rsidP="00343110">
      <w:pPr>
        <w:ind w:left="90"/>
        <w:rPr>
          <w:sz w:val="10"/>
          <w:szCs w:val="10"/>
        </w:rPr>
      </w:pPr>
    </w:p>
    <w:p w14:paraId="662B89B6" w14:textId="4F02D287" w:rsidR="00FD3B10" w:rsidRPr="00E21490" w:rsidRDefault="004B5BB7" w:rsidP="00F51EB7">
      <w:pPr>
        <w:pStyle w:val="HTMLPreformatted"/>
        <w:shd w:val="clear" w:color="auto" w:fill="FFFFFF"/>
        <w:rPr>
          <w:rFonts w:asciiTheme="minorHAnsi" w:hAnsiTheme="minorHAnsi" w:cstheme="minorHAnsi"/>
          <w:b/>
          <w:color w:val="000000"/>
        </w:rPr>
      </w:pPr>
      <w:r w:rsidRPr="00343110">
        <w:rPr>
          <w:rFonts w:asciiTheme="minorHAnsi" w:hAnsiTheme="minorHAnsi"/>
          <w:b/>
        </w:rPr>
        <w:t xml:space="preserve">Clone/Plasmid </w:t>
      </w:r>
      <w:r w:rsidRPr="00E21490">
        <w:rPr>
          <w:rFonts w:asciiTheme="minorHAnsi" w:hAnsiTheme="minorHAnsi" w:cstheme="minorHAnsi"/>
          <w:b/>
        </w:rPr>
        <w:t>History</w:t>
      </w:r>
      <w:r w:rsidRPr="00E21490">
        <w:rPr>
          <w:rFonts w:asciiTheme="minorHAnsi" w:hAnsiTheme="minorHAnsi" w:cstheme="minorHAnsi"/>
        </w:rPr>
        <w:t>:</w:t>
      </w:r>
      <w:r w:rsidR="000A2860" w:rsidRPr="00E21490">
        <w:rPr>
          <w:rFonts w:asciiTheme="minorHAnsi" w:hAnsiTheme="minorHAnsi" w:cstheme="minorHAnsi"/>
        </w:rPr>
        <w:t xml:space="preserve"> </w:t>
      </w:r>
      <w:r w:rsidR="00161FBB">
        <w:rPr>
          <w:rFonts w:asciiTheme="minorHAnsi" w:hAnsiTheme="minorHAnsi" w:cstheme="minorHAnsi"/>
        </w:rPr>
        <w:t xml:space="preserve"> </w:t>
      </w:r>
      <w:r w:rsidR="00F73303">
        <w:rPr>
          <w:rFonts w:asciiTheme="minorHAnsi" w:hAnsiTheme="minorHAnsi" w:cstheme="minorHAnsi"/>
          <w:shd w:val="clear" w:color="auto" w:fill="FFFFFF"/>
        </w:rPr>
        <w:t xml:space="preserve">MDH </w:t>
      </w:r>
      <w:r w:rsidR="00F73303" w:rsidRPr="006E21D7">
        <w:rPr>
          <w:rFonts w:asciiTheme="minorHAnsi" w:hAnsiTheme="minorHAnsi" w:cs="Times New Roman"/>
          <w:color w:val="000000"/>
        </w:rPr>
        <w:t>gene was synthesized after codon-</w:t>
      </w:r>
      <w:r w:rsidR="00F73303" w:rsidRPr="00CC6A0F">
        <w:rPr>
          <w:rFonts w:asciiTheme="minorHAnsi" w:hAnsiTheme="minorHAnsi" w:cstheme="minorHAnsi"/>
          <w:color w:val="000000"/>
        </w:rPr>
        <w:t xml:space="preserve">optimization </w:t>
      </w:r>
      <w:r w:rsidR="00CC6A0F" w:rsidRPr="00CC6A0F">
        <w:rPr>
          <w:rFonts w:asciiTheme="minorHAnsi" w:hAnsiTheme="minorHAnsi" w:cstheme="minorHAnsi"/>
          <w:color w:val="000000" w:themeColor="text1"/>
        </w:rPr>
        <w:t xml:space="preserve">A0A0U3FQH7_9CREN </w:t>
      </w:r>
      <w:r w:rsidR="003075D5">
        <w:rPr>
          <w:rFonts w:asciiTheme="minorHAnsi" w:hAnsiTheme="minorHAnsi" w:cstheme="minorHAnsi"/>
          <w:color w:val="000000" w:themeColor="text1"/>
        </w:rPr>
        <w:t xml:space="preserve">version 1 2016, </w:t>
      </w:r>
      <w:r w:rsidR="00F73303" w:rsidRPr="00CC6A0F">
        <w:rPr>
          <w:rFonts w:asciiTheme="minorHAnsi" w:hAnsiTheme="minorHAnsi" w:cstheme="minorHAnsi"/>
          <w:color w:val="000000"/>
        </w:rPr>
        <w:t>for</w:t>
      </w:r>
      <w:r w:rsidR="00F73303" w:rsidRPr="006E21D7">
        <w:rPr>
          <w:rFonts w:asciiTheme="minorHAnsi" w:hAnsiTheme="minorHAnsi" w:cs="Times New Roman"/>
          <w:color w:val="000000"/>
        </w:rPr>
        <w:t xml:space="preserve"> expression in BL21 (DE3) and cloned into pET2</w:t>
      </w:r>
      <w:r w:rsidR="004F0FD2">
        <w:rPr>
          <w:rFonts w:asciiTheme="minorHAnsi" w:hAnsiTheme="minorHAnsi" w:cs="Times New Roman"/>
          <w:color w:val="000000"/>
        </w:rPr>
        <w:t>4a</w:t>
      </w:r>
      <w:r w:rsidR="00F73303" w:rsidRPr="006E21D7">
        <w:rPr>
          <w:rFonts w:asciiTheme="minorHAnsi" w:hAnsiTheme="minorHAnsi" w:cs="Times New Roman"/>
          <w:color w:val="000000"/>
        </w:rPr>
        <w:t xml:space="preserve"> vector using a N</w:t>
      </w:r>
      <w:r w:rsidR="004F0FD2">
        <w:rPr>
          <w:rFonts w:asciiTheme="minorHAnsi" w:hAnsiTheme="minorHAnsi" w:cs="Times New Roman"/>
          <w:color w:val="000000"/>
        </w:rPr>
        <w:t>de1</w:t>
      </w:r>
      <w:r w:rsidR="00F73303" w:rsidRPr="006E21D7">
        <w:rPr>
          <w:rFonts w:asciiTheme="minorHAnsi" w:hAnsiTheme="minorHAnsi" w:cs="Times New Roman"/>
          <w:color w:val="000000"/>
        </w:rPr>
        <w:t>/</w:t>
      </w:r>
      <w:r w:rsidR="004F0FD2">
        <w:rPr>
          <w:rFonts w:asciiTheme="minorHAnsi" w:hAnsiTheme="minorHAnsi" w:cs="Times New Roman"/>
          <w:color w:val="000000"/>
        </w:rPr>
        <w:t>EcoR1</w:t>
      </w:r>
      <w:r w:rsidR="00F73303" w:rsidRPr="006E21D7">
        <w:rPr>
          <w:rFonts w:asciiTheme="minorHAnsi" w:hAnsiTheme="minorHAnsi" w:cs="Times New Roman"/>
          <w:color w:val="000000"/>
        </w:rPr>
        <w:t xml:space="preserve"> digested pET2</w:t>
      </w:r>
      <w:r w:rsidR="004F0FD2">
        <w:rPr>
          <w:rFonts w:asciiTheme="minorHAnsi" w:hAnsiTheme="minorHAnsi" w:cs="Times New Roman"/>
          <w:color w:val="000000"/>
        </w:rPr>
        <w:t>4</w:t>
      </w:r>
      <w:r w:rsidR="00F73303" w:rsidRPr="006E21D7">
        <w:rPr>
          <w:rFonts w:asciiTheme="minorHAnsi" w:hAnsiTheme="minorHAnsi" w:cs="Times New Roman"/>
          <w:color w:val="000000"/>
        </w:rPr>
        <w:t xml:space="preserve">a. The </w:t>
      </w:r>
      <w:r w:rsidR="004F2098">
        <w:rPr>
          <w:rFonts w:asciiTheme="minorHAnsi" w:hAnsiTheme="minorHAnsi" w:cs="Times New Roman"/>
          <w:color w:val="000000"/>
        </w:rPr>
        <w:t>affinity</w:t>
      </w:r>
      <w:r w:rsidR="00F73303" w:rsidRPr="006E21D7">
        <w:rPr>
          <w:rFonts w:asciiTheme="minorHAnsi" w:hAnsiTheme="minorHAnsi" w:cs="Times New Roman"/>
          <w:color w:val="000000"/>
        </w:rPr>
        <w:t xml:space="preserve"> His tag </w:t>
      </w:r>
      <w:r w:rsidR="004F2098">
        <w:rPr>
          <w:rFonts w:asciiTheme="minorHAnsi" w:hAnsiTheme="minorHAnsi" w:cs="Times New Roman"/>
          <w:color w:val="000000"/>
        </w:rPr>
        <w:t xml:space="preserve">was inserted C-terminal to the </w:t>
      </w:r>
      <w:r w:rsidR="00F73303" w:rsidRPr="006E21D7">
        <w:rPr>
          <w:rFonts w:asciiTheme="minorHAnsi" w:hAnsiTheme="minorHAnsi" w:cs="Times New Roman"/>
          <w:color w:val="000000"/>
        </w:rPr>
        <w:t>MDH</w:t>
      </w:r>
      <w:r w:rsidR="004F2098">
        <w:rPr>
          <w:rFonts w:asciiTheme="minorHAnsi" w:hAnsiTheme="minorHAnsi" w:cs="Times New Roman"/>
          <w:color w:val="000000"/>
        </w:rPr>
        <w:t xml:space="preserve"> gene</w:t>
      </w:r>
      <w:r w:rsidR="00F73303" w:rsidRPr="006E21D7">
        <w:rPr>
          <w:rFonts w:asciiTheme="minorHAnsi" w:hAnsiTheme="minorHAnsi" w:cs="Times New Roman"/>
          <w:color w:val="000000"/>
        </w:rPr>
        <w:t>.</w:t>
      </w:r>
      <w:r w:rsidR="004F2098">
        <w:rPr>
          <w:rFonts w:asciiTheme="minorHAnsi" w:hAnsiTheme="minorHAnsi" w:cs="Times New Roman"/>
          <w:color w:val="000000"/>
        </w:rPr>
        <w:t xml:space="preserve"> Unlike other clones in the MCC, there is NO TEV SITE in this construct.</w:t>
      </w:r>
      <w:r w:rsidR="00F73303" w:rsidRPr="006E21D7">
        <w:rPr>
          <w:rFonts w:asciiTheme="minorHAnsi" w:hAnsiTheme="minorHAnsi" w:cs="Times New Roman"/>
          <w:color w:val="000000"/>
        </w:rPr>
        <w:t xml:space="preserve"> The N terminus remains unaltered.  </w:t>
      </w:r>
      <w:r w:rsidR="00F73303" w:rsidRPr="006E21D7">
        <w:rPr>
          <w:rFonts w:asciiTheme="minorHAnsi" w:hAnsiTheme="minorHAnsi" w:cs="Times New Roman"/>
          <w:i/>
          <w:color w:val="000000"/>
          <w:u w:val="single"/>
        </w:rPr>
        <w:t>Because the gene is synthesized and codon optimize, the nucleotide sequence will not match the accession number</w:t>
      </w:r>
      <w:r w:rsidR="00F73303" w:rsidRPr="006E21D7">
        <w:rPr>
          <w:rFonts w:asciiTheme="minorHAnsi" w:hAnsiTheme="minorHAnsi" w:cs="Times New Roman"/>
          <w:color w:val="000000"/>
        </w:rPr>
        <w:t xml:space="preserve">.  Please refer to the </w:t>
      </w:r>
      <w:r w:rsidR="004F2098">
        <w:rPr>
          <w:rFonts w:asciiTheme="minorHAnsi" w:hAnsiTheme="minorHAnsi" w:cs="Times New Roman"/>
          <w:color w:val="000000"/>
        </w:rPr>
        <w:t>associated</w:t>
      </w:r>
      <w:r w:rsidR="00F73303" w:rsidRPr="006E21D7">
        <w:rPr>
          <w:rFonts w:asciiTheme="minorHAnsi" w:hAnsiTheme="minorHAnsi" w:cs="Times New Roman"/>
          <w:color w:val="000000"/>
        </w:rPr>
        <w:t xml:space="preserve"> s</w:t>
      </w:r>
      <w:proofErr w:type="spellStart"/>
      <w:r w:rsidR="00F73303" w:rsidRPr="006E21D7">
        <w:rPr>
          <w:rFonts w:asciiTheme="minorHAnsi" w:hAnsiTheme="minorHAnsi" w:cs="Times New Roman"/>
          <w:color w:val="000000"/>
        </w:rPr>
        <w:t>napgene</w:t>
      </w:r>
      <w:proofErr w:type="spellEnd"/>
      <w:r w:rsidR="00F73303" w:rsidRPr="006E21D7">
        <w:rPr>
          <w:rFonts w:asciiTheme="minorHAnsi" w:hAnsiTheme="minorHAnsi" w:cs="Times New Roman"/>
          <w:color w:val="000000"/>
        </w:rPr>
        <w:t xml:space="preserve"> file or FASTA formatted file </w:t>
      </w:r>
      <w:r w:rsidR="004F2098">
        <w:rPr>
          <w:rFonts w:asciiTheme="minorHAnsi" w:hAnsiTheme="minorHAnsi" w:cs="Times New Roman"/>
          <w:color w:val="000000"/>
        </w:rPr>
        <w:t>shown</w:t>
      </w:r>
      <w:r w:rsidR="00F73303" w:rsidRPr="006E21D7">
        <w:rPr>
          <w:rFonts w:asciiTheme="minorHAnsi" w:hAnsiTheme="minorHAnsi" w:cs="Times New Roman"/>
          <w:color w:val="000000"/>
        </w:rPr>
        <w:t xml:space="preserve"> below for the DNA sequence of the coding region for MDH</w:t>
      </w:r>
      <w:r w:rsidR="00F73303">
        <w:rPr>
          <w:rFonts w:asciiTheme="minorHAnsi" w:hAnsiTheme="minorHAnsi" w:cs="Times New Roman"/>
          <w:color w:val="000000"/>
        </w:rPr>
        <w:t>_</w:t>
      </w:r>
      <w:r w:rsidR="00485306">
        <w:rPr>
          <w:rFonts w:asciiTheme="minorHAnsi" w:hAnsiTheme="minorHAnsi" w:cs="Times New Roman"/>
          <w:color w:val="000000"/>
        </w:rPr>
        <w:t>9CREN</w:t>
      </w:r>
      <w:r w:rsidR="00F73303" w:rsidRPr="006E21D7">
        <w:rPr>
          <w:rFonts w:asciiTheme="minorHAnsi" w:hAnsiTheme="minorHAnsi" w:cs="Times New Roman"/>
          <w:color w:val="000000"/>
        </w:rPr>
        <w:t>.</w:t>
      </w:r>
      <w:r w:rsidR="00EA4603">
        <w:rPr>
          <w:rFonts w:asciiTheme="minorHAnsi" w:hAnsiTheme="minorHAnsi" w:cs="Times New Roman"/>
          <w:color w:val="000000"/>
        </w:rPr>
        <w:t xml:space="preserve"> </w:t>
      </w:r>
    </w:p>
    <w:p w14:paraId="1E4DA423" w14:textId="60B27BE4" w:rsidR="00733609" w:rsidRPr="00343110" w:rsidRDefault="00733609">
      <w:pPr>
        <w:rPr>
          <w:color w:val="000000" w:themeColor="text1"/>
          <w:sz w:val="20"/>
          <w:szCs w:val="20"/>
        </w:rPr>
      </w:pPr>
    </w:p>
    <w:p w14:paraId="239E9AA6" w14:textId="77AB09FC" w:rsidR="00733609" w:rsidRPr="002E64AE" w:rsidRDefault="00E31D05">
      <w:pPr>
        <w:rPr>
          <w:color w:val="000000" w:themeColor="text1"/>
          <w:sz w:val="20"/>
          <w:szCs w:val="20"/>
        </w:rPr>
      </w:pPr>
      <w:r w:rsidRPr="00343110">
        <w:rPr>
          <w:b/>
          <w:color w:val="000000" w:themeColor="text1"/>
          <w:sz w:val="20"/>
          <w:szCs w:val="20"/>
        </w:rPr>
        <w:t xml:space="preserve">NCBI / </w:t>
      </w:r>
      <w:r w:rsidR="00733609" w:rsidRPr="00343110">
        <w:rPr>
          <w:b/>
          <w:color w:val="000000" w:themeColor="text1"/>
          <w:sz w:val="20"/>
          <w:szCs w:val="20"/>
        </w:rPr>
        <w:t xml:space="preserve">Gene Accession </w:t>
      </w:r>
      <w:r w:rsidR="00733609" w:rsidRPr="002E64AE">
        <w:rPr>
          <w:b/>
          <w:color w:val="000000" w:themeColor="text1"/>
          <w:sz w:val="20"/>
          <w:szCs w:val="20"/>
        </w:rPr>
        <w:t>Number</w:t>
      </w:r>
      <w:r w:rsidRPr="002E64AE">
        <w:rPr>
          <w:color w:val="000000" w:themeColor="text1"/>
          <w:sz w:val="20"/>
          <w:szCs w:val="20"/>
        </w:rPr>
        <w:t>:</w:t>
      </w:r>
      <w:r w:rsidR="002E64AE" w:rsidRPr="002E64AE">
        <w:rPr>
          <w:rFonts w:cs="Times New Roman"/>
          <w:i/>
          <w:color w:val="000000"/>
          <w:sz w:val="20"/>
          <w:szCs w:val="20"/>
          <w:u w:val="single"/>
        </w:rPr>
        <w:t xml:space="preserve"> </w:t>
      </w:r>
      <w:r w:rsidR="002E64AE" w:rsidRPr="002E64AE">
        <w:rPr>
          <w:rFonts w:cs="Times New Roman"/>
          <w:i/>
          <w:color w:val="000000"/>
          <w:sz w:val="20"/>
          <w:szCs w:val="20"/>
          <w:u w:val="single"/>
        </w:rPr>
        <w:t xml:space="preserve">Because the MDH gene was synthesized and codon optimized as described above its, nucleotide sequence differs from that published in Gene Bank. </w:t>
      </w:r>
      <w:r w:rsidRPr="002E64AE">
        <w:rPr>
          <w:color w:val="000000" w:themeColor="text1"/>
          <w:sz w:val="20"/>
          <w:szCs w:val="20"/>
        </w:rPr>
        <w:t xml:space="preserve"> </w:t>
      </w:r>
      <w:hyperlink r:id="rId8" w:history="1">
        <w:r w:rsidR="00CC6A0F" w:rsidRPr="002E64AE">
          <w:rPr>
            <w:rStyle w:val="Hyperlink"/>
            <w:sz w:val="20"/>
            <w:szCs w:val="20"/>
          </w:rPr>
          <w:t>NZ_CP006867</w:t>
        </w:r>
        <w:r w:rsidR="00D853CE" w:rsidRPr="002E64AE">
          <w:rPr>
            <w:rStyle w:val="Hyperlink"/>
            <w:sz w:val="20"/>
            <w:szCs w:val="20"/>
          </w:rPr>
          <w:t xml:space="preserve"> </w:t>
        </w:r>
      </w:hyperlink>
      <w:r w:rsidR="00D853CE" w:rsidRPr="002E64AE">
        <w:rPr>
          <w:sz w:val="20"/>
          <w:szCs w:val="20"/>
        </w:rPr>
        <w:t xml:space="preserve"> </w:t>
      </w:r>
    </w:p>
    <w:p w14:paraId="0322AB29" w14:textId="06A2AC94" w:rsidR="002136D6" w:rsidRPr="002E64AE" w:rsidRDefault="00CE41E8">
      <w:pPr>
        <w:rPr>
          <w:color w:val="000000" w:themeColor="text1"/>
          <w:sz w:val="20"/>
          <w:szCs w:val="20"/>
        </w:rPr>
      </w:pPr>
      <w:r w:rsidRPr="00343110">
        <w:rPr>
          <w:noProof/>
          <w:color w:val="000000" w:themeColor="text1"/>
          <w:sz w:val="20"/>
          <w:szCs w:val="20"/>
        </w:rPr>
        <w:drawing>
          <wp:anchor distT="0" distB="0" distL="114300" distR="114300" simplePos="0" relativeHeight="251659264" behindDoc="0" locked="0" layoutInCell="1" allowOverlap="1" wp14:anchorId="3FEEEF8D" wp14:editId="1376B3D1">
            <wp:simplePos x="0" y="0"/>
            <wp:positionH relativeFrom="column">
              <wp:posOffset>4664937</wp:posOffset>
            </wp:positionH>
            <wp:positionV relativeFrom="paragraph">
              <wp:posOffset>71715</wp:posOffset>
            </wp:positionV>
            <wp:extent cx="1908175" cy="15271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bwMode="auto">
                    <a:xfrm>
                      <a:off x="0" y="0"/>
                      <a:ext cx="1908175" cy="1527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15BEAED" w14:textId="56BC0899" w:rsidR="002136D6" w:rsidRPr="00CC6A0F" w:rsidRDefault="002E64AE" w:rsidP="002136D6">
      <w:pPr>
        <w:rPr>
          <w:color w:val="000000" w:themeColor="text1"/>
          <w:sz w:val="20"/>
          <w:szCs w:val="20"/>
        </w:rPr>
      </w:pPr>
      <w:r w:rsidRPr="002E64AE">
        <w:rPr>
          <w:b/>
          <w:color w:val="000000" w:themeColor="text1"/>
          <w:sz w:val="20"/>
          <w:szCs w:val="20"/>
        </w:rPr>
        <w:t xml:space="preserve"> </w:t>
      </w:r>
      <w:r w:rsidRPr="00343110">
        <w:rPr>
          <w:b/>
          <w:color w:val="000000" w:themeColor="text1"/>
          <w:sz w:val="20"/>
          <w:szCs w:val="20"/>
        </w:rPr>
        <w:t>Plasmid Map</w:t>
      </w:r>
      <w:r w:rsidRPr="00343110">
        <w:rPr>
          <w:color w:val="000000" w:themeColor="text1"/>
          <w:sz w:val="20"/>
          <w:szCs w:val="20"/>
        </w:rPr>
        <w:t>:</w:t>
      </w:r>
      <w:r>
        <w:rPr>
          <w:color w:val="000000" w:themeColor="text1"/>
          <w:sz w:val="20"/>
          <w:szCs w:val="20"/>
        </w:rPr>
        <w:t xml:space="preserve"> A </w:t>
      </w:r>
      <w:proofErr w:type="spellStart"/>
      <w:r>
        <w:rPr>
          <w:color w:val="000000" w:themeColor="text1"/>
          <w:sz w:val="20"/>
          <w:szCs w:val="20"/>
        </w:rPr>
        <w:t>SnapGene</w:t>
      </w:r>
      <w:proofErr w:type="spellEnd"/>
      <w:r>
        <w:rPr>
          <w:color w:val="000000" w:themeColor="text1"/>
          <w:sz w:val="20"/>
          <w:szCs w:val="20"/>
        </w:rPr>
        <w:t xml:space="preserve"> file of this construct is available to members of the MCC. Features annotated on the file include the kanamycin resistance gene, bacterial promotors, the ribosome binding site (RBS), the Kozak sequence, sequencing primers, start and stop codons, the His-tag, and the cloning history. </w:t>
      </w:r>
    </w:p>
    <w:p w14:paraId="1DDC93FD" w14:textId="77777777" w:rsidR="002E64AE" w:rsidRDefault="002E64AE" w:rsidP="002136D6">
      <w:pPr>
        <w:rPr>
          <w:b/>
          <w:color w:val="000000" w:themeColor="text1"/>
          <w:sz w:val="20"/>
          <w:szCs w:val="20"/>
        </w:rPr>
      </w:pPr>
    </w:p>
    <w:p w14:paraId="0E5046B0" w14:textId="6CF33D89" w:rsidR="002136D6" w:rsidRPr="00CC6A0F" w:rsidRDefault="002E64AE" w:rsidP="002136D6">
      <w:pPr>
        <w:rPr>
          <w:color w:val="000000" w:themeColor="text1"/>
          <w:sz w:val="20"/>
          <w:szCs w:val="20"/>
        </w:rPr>
      </w:pPr>
      <w:r w:rsidRPr="00343110">
        <w:rPr>
          <w:b/>
          <w:color w:val="000000" w:themeColor="text1"/>
          <w:sz w:val="20"/>
          <w:szCs w:val="20"/>
        </w:rPr>
        <w:t xml:space="preserve">NCBI Protein </w:t>
      </w:r>
      <w:r w:rsidRPr="009D7B17">
        <w:rPr>
          <w:b/>
          <w:color w:val="000000" w:themeColor="text1"/>
          <w:sz w:val="20"/>
          <w:szCs w:val="20"/>
        </w:rPr>
        <w:t>Sequence Accession</w:t>
      </w:r>
      <w:r w:rsidRPr="009D7B17">
        <w:rPr>
          <w:color w:val="000000" w:themeColor="text1"/>
          <w:sz w:val="20"/>
          <w:szCs w:val="20"/>
        </w:rPr>
        <w:t xml:space="preserve">: The </w:t>
      </w:r>
      <w:r w:rsidR="000B41F0">
        <w:rPr>
          <w:color w:val="000000" w:themeColor="text1"/>
          <w:sz w:val="20"/>
          <w:szCs w:val="20"/>
        </w:rPr>
        <w:t>MDH_</w:t>
      </w:r>
      <w:r>
        <w:rPr>
          <w:rFonts w:cs="Times New Roman"/>
          <w:color w:val="000000"/>
          <w:sz w:val="20"/>
          <w:szCs w:val="20"/>
        </w:rPr>
        <w:t>9CREN</w:t>
      </w:r>
      <w:r w:rsidRPr="009D7B17">
        <w:rPr>
          <w:rFonts w:cs="Times New Roman"/>
          <w:color w:val="000000"/>
          <w:sz w:val="20"/>
          <w:szCs w:val="20"/>
        </w:rPr>
        <w:t xml:space="preserve"> protein sequence as expressed</w:t>
      </w:r>
      <w:r>
        <w:rPr>
          <w:rFonts w:cs="Times New Roman"/>
          <w:color w:val="000000"/>
          <w:sz w:val="20"/>
          <w:szCs w:val="20"/>
        </w:rPr>
        <w:t xml:space="preserve"> </w:t>
      </w:r>
      <w:r w:rsidRPr="009D7B17">
        <w:rPr>
          <w:rFonts w:cs="Times New Roman"/>
          <w:color w:val="000000"/>
          <w:sz w:val="20"/>
          <w:szCs w:val="20"/>
        </w:rPr>
        <w:t xml:space="preserve">can be found </w:t>
      </w:r>
      <w:r>
        <w:rPr>
          <w:rFonts w:cs="Times New Roman"/>
          <w:color w:val="000000"/>
          <w:sz w:val="20"/>
          <w:szCs w:val="20"/>
        </w:rPr>
        <w:t xml:space="preserve"> </w:t>
      </w:r>
      <w:hyperlink r:id="rId10" w:history="1">
        <w:r w:rsidR="00CC6A0F" w:rsidRPr="00CC6A0F">
          <w:rPr>
            <w:rStyle w:val="Hyperlink"/>
            <w:sz w:val="20"/>
            <w:szCs w:val="20"/>
          </w:rPr>
          <w:t>WP_07</w:t>
        </w:r>
        <w:r w:rsidR="00CC6A0F" w:rsidRPr="00CC6A0F">
          <w:rPr>
            <w:rStyle w:val="Hyperlink"/>
            <w:sz w:val="20"/>
            <w:szCs w:val="20"/>
          </w:rPr>
          <w:t>5</w:t>
        </w:r>
        <w:r w:rsidR="00CC6A0F" w:rsidRPr="00CC6A0F">
          <w:rPr>
            <w:rStyle w:val="Hyperlink"/>
            <w:sz w:val="20"/>
            <w:szCs w:val="20"/>
          </w:rPr>
          <w:t>049760</w:t>
        </w:r>
      </w:hyperlink>
    </w:p>
    <w:p w14:paraId="26C55D56" w14:textId="77777777" w:rsidR="00FB4AD9" w:rsidRPr="00343110" w:rsidRDefault="00FB4AD9" w:rsidP="002136D6">
      <w:pPr>
        <w:rPr>
          <w:color w:val="000000" w:themeColor="text1"/>
          <w:sz w:val="20"/>
          <w:szCs w:val="20"/>
        </w:rPr>
      </w:pPr>
    </w:p>
    <w:p w14:paraId="7C9A68EE" w14:textId="200DE065" w:rsidR="00FB4AD9" w:rsidRPr="00343110" w:rsidRDefault="002E64AE" w:rsidP="002136D6">
      <w:pPr>
        <w:rPr>
          <w:color w:val="000000" w:themeColor="text1"/>
          <w:sz w:val="20"/>
          <w:szCs w:val="20"/>
        </w:rPr>
      </w:pPr>
      <w:proofErr w:type="spellStart"/>
      <w:r w:rsidRPr="009D7B17">
        <w:rPr>
          <w:b/>
          <w:color w:val="000000" w:themeColor="text1"/>
          <w:sz w:val="20"/>
          <w:szCs w:val="20"/>
        </w:rPr>
        <w:t>UniProt</w:t>
      </w:r>
      <w:proofErr w:type="spellEnd"/>
      <w:r w:rsidRPr="009D7B17">
        <w:rPr>
          <w:b/>
          <w:color w:val="000000" w:themeColor="text1"/>
          <w:sz w:val="20"/>
          <w:szCs w:val="20"/>
        </w:rPr>
        <w:t xml:space="preserve"> </w:t>
      </w:r>
      <w:r>
        <w:rPr>
          <w:b/>
          <w:color w:val="000000" w:themeColor="text1"/>
          <w:sz w:val="20"/>
          <w:szCs w:val="20"/>
        </w:rPr>
        <w:t>Knowledge Base Accession</w:t>
      </w:r>
      <w:r>
        <w:t xml:space="preserve"> </w:t>
      </w:r>
      <w:hyperlink r:id="rId11" w:history="1">
        <w:r w:rsidR="00CC6A0F" w:rsidRPr="00CC6A0F">
          <w:rPr>
            <w:rStyle w:val="Hyperlink"/>
            <w:rFonts w:eastAsia="Times New Roman" w:cstheme="minorHAnsi"/>
            <w:sz w:val="20"/>
            <w:szCs w:val="20"/>
          </w:rPr>
          <w:t>A0A0U3FQH7 (A0A0U3FQH7_9CREN)</w:t>
        </w:r>
      </w:hyperlink>
    </w:p>
    <w:p w14:paraId="6C3F2F99" w14:textId="77777777" w:rsidR="0087147E" w:rsidRPr="00343110" w:rsidRDefault="0087147E" w:rsidP="002136D6">
      <w:pPr>
        <w:rPr>
          <w:color w:val="000000" w:themeColor="text1"/>
          <w:sz w:val="20"/>
          <w:szCs w:val="20"/>
        </w:rPr>
      </w:pPr>
    </w:p>
    <w:p w14:paraId="3B519BCC" w14:textId="3279538A" w:rsidR="006A43EC" w:rsidRPr="00CE41E8" w:rsidRDefault="002E64AE" w:rsidP="00CE41E8">
      <w:pPr>
        <w:pStyle w:val="Heading4"/>
        <w:spacing w:before="150" w:after="150"/>
        <w:rPr>
          <w:rFonts w:ascii="Helvetica Neue" w:hAnsi="Helvetica Neue"/>
          <w:i w:val="0"/>
          <w:iCs w:val="0"/>
          <w:color w:val="333333"/>
          <w:sz w:val="27"/>
          <w:szCs w:val="27"/>
        </w:rPr>
      </w:pPr>
      <w:r w:rsidRPr="00CE41E8">
        <w:rPr>
          <w:rFonts w:asciiTheme="minorHAnsi" w:hAnsiTheme="minorHAnsi" w:cstheme="minorHAnsi"/>
          <w:b/>
          <w:i w:val="0"/>
          <w:iCs w:val="0"/>
          <w:color w:val="000000" w:themeColor="text1"/>
          <w:sz w:val="20"/>
          <w:szCs w:val="20"/>
        </w:rPr>
        <w:t>RCSB PDB Accession</w:t>
      </w:r>
      <w:r w:rsidRPr="00CE41E8">
        <w:rPr>
          <w:i w:val="0"/>
          <w:iCs w:val="0"/>
          <w:color w:val="000000" w:themeColor="text1"/>
          <w:sz w:val="20"/>
          <w:szCs w:val="20"/>
        </w:rPr>
        <w:t xml:space="preserve">: </w:t>
      </w:r>
      <w:hyperlink r:id="rId12" w:history="1">
        <w:r w:rsidR="00EA4603" w:rsidRPr="00CE41E8">
          <w:rPr>
            <w:rStyle w:val="Hyperlink"/>
            <w:rFonts w:asciiTheme="minorHAnsi" w:hAnsiTheme="minorHAnsi" w:cstheme="minorHAnsi"/>
            <w:i w:val="0"/>
            <w:iCs w:val="0"/>
            <w:sz w:val="20"/>
            <w:szCs w:val="20"/>
          </w:rPr>
          <w:t>6QSS</w:t>
        </w:r>
      </w:hyperlink>
      <w:r w:rsidR="00EA4603" w:rsidRPr="00CE41E8">
        <w:rPr>
          <w:rFonts w:asciiTheme="minorHAnsi" w:hAnsiTheme="minorHAnsi" w:cstheme="minorHAnsi"/>
          <w:i w:val="0"/>
          <w:iCs w:val="0"/>
          <w:sz w:val="20"/>
          <w:szCs w:val="20"/>
        </w:rPr>
        <w:t xml:space="preserve"> </w:t>
      </w:r>
      <w:r w:rsidR="00CE41E8" w:rsidRPr="00CE41E8">
        <w:rPr>
          <w:rFonts w:asciiTheme="minorHAnsi" w:hAnsiTheme="minorHAnsi" w:cstheme="minorHAnsi"/>
          <w:i w:val="0"/>
          <w:iCs w:val="0"/>
          <w:color w:val="333333"/>
          <w:sz w:val="20"/>
          <w:szCs w:val="20"/>
        </w:rPr>
        <w:t>co-crystallized with 10 mM Tb-Xo4</w:t>
      </w:r>
      <w:r w:rsidR="00CE41E8" w:rsidRPr="00CE41E8">
        <w:rPr>
          <w:rFonts w:asciiTheme="minorHAnsi" w:hAnsiTheme="minorHAnsi" w:cstheme="minorHAnsi"/>
          <w:i w:val="0"/>
          <w:iCs w:val="0"/>
          <w:color w:val="333333"/>
          <w:sz w:val="20"/>
          <w:szCs w:val="20"/>
        </w:rPr>
        <w:t xml:space="preserve">, </w:t>
      </w:r>
      <w:hyperlink r:id="rId13" w:history="1">
        <w:r w:rsidR="00CE41E8" w:rsidRPr="00CE41E8">
          <w:rPr>
            <w:rStyle w:val="Hyperlink"/>
            <w:rFonts w:asciiTheme="minorHAnsi" w:hAnsiTheme="minorHAnsi" w:cstheme="minorHAnsi"/>
            <w:i w:val="0"/>
            <w:iCs w:val="0"/>
            <w:sz w:val="20"/>
            <w:szCs w:val="20"/>
          </w:rPr>
          <w:t>AF-A0A0U3FQH7-F1</w:t>
        </w:r>
      </w:hyperlink>
      <w:r w:rsidR="00CE41E8">
        <w:rPr>
          <w:rFonts w:asciiTheme="minorHAnsi" w:hAnsiTheme="minorHAnsi" w:cstheme="minorHAnsi"/>
          <w:color w:val="0A0A0A"/>
          <w:sz w:val="20"/>
          <w:szCs w:val="20"/>
        </w:rPr>
        <w:t xml:space="preserve"> </w:t>
      </w:r>
      <w:r w:rsidR="00CE41E8" w:rsidRPr="00CE41E8">
        <w:rPr>
          <w:rFonts w:asciiTheme="minorHAnsi" w:hAnsiTheme="minorHAnsi" w:cstheme="minorHAnsi"/>
          <w:i w:val="0"/>
          <w:iCs w:val="0"/>
          <w:color w:val="0A0A0A"/>
          <w:sz w:val="20"/>
          <w:szCs w:val="20"/>
        </w:rPr>
        <w:t>(</w:t>
      </w:r>
      <w:proofErr w:type="spellStart"/>
      <w:r w:rsidR="00CE41E8" w:rsidRPr="00CE41E8">
        <w:rPr>
          <w:rFonts w:asciiTheme="minorHAnsi" w:hAnsiTheme="minorHAnsi" w:cstheme="minorHAnsi"/>
          <w:i w:val="0"/>
          <w:iCs w:val="0"/>
          <w:color w:val="0A0A0A"/>
          <w:sz w:val="20"/>
          <w:szCs w:val="20"/>
        </w:rPr>
        <w:t>AlphaFold</w:t>
      </w:r>
      <w:proofErr w:type="spellEnd"/>
      <w:r w:rsidR="00CE41E8" w:rsidRPr="00CE41E8">
        <w:rPr>
          <w:rFonts w:asciiTheme="minorHAnsi" w:hAnsiTheme="minorHAnsi" w:cstheme="minorHAnsi"/>
          <w:i w:val="0"/>
          <w:iCs w:val="0"/>
          <w:color w:val="0A0A0A"/>
          <w:sz w:val="20"/>
          <w:szCs w:val="20"/>
        </w:rPr>
        <w:t>)</w:t>
      </w:r>
    </w:p>
    <w:p w14:paraId="249C7533" w14:textId="47A75BD8" w:rsidR="003C1A5D" w:rsidRPr="00A97653" w:rsidRDefault="003C1A5D" w:rsidP="00A97653">
      <w:pPr>
        <w:pStyle w:val="Heading1"/>
        <w:contextualSpacing/>
        <w:rPr>
          <w:rFonts w:asciiTheme="minorHAnsi" w:eastAsia="Times New Roman" w:hAnsiTheme="minorHAnsi" w:cstheme="minorHAnsi"/>
          <w:color w:val="212121"/>
          <w:sz w:val="20"/>
          <w:szCs w:val="20"/>
        </w:rPr>
      </w:pPr>
      <w:r w:rsidRPr="00343110">
        <w:rPr>
          <w:rFonts w:asciiTheme="minorHAnsi" w:hAnsiTheme="minorHAnsi"/>
          <w:color w:val="000000" w:themeColor="text1"/>
          <w:sz w:val="20"/>
          <w:szCs w:val="20"/>
        </w:rPr>
        <w:t xml:space="preserve">Key </w:t>
      </w:r>
      <w:r w:rsidRPr="00A97653">
        <w:rPr>
          <w:rFonts w:asciiTheme="minorHAnsi" w:hAnsiTheme="minorHAnsi" w:cstheme="minorHAnsi"/>
          <w:color w:val="000000" w:themeColor="text1"/>
          <w:sz w:val="20"/>
          <w:szCs w:val="20"/>
        </w:rPr>
        <w:t xml:space="preserve">Publications:  </w:t>
      </w:r>
      <w:hyperlink r:id="rId14" w:history="1">
        <w:r w:rsidR="00A97653" w:rsidRPr="00A97653">
          <w:rPr>
            <w:rStyle w:val="Hyperlink"/>
            <w:rFonts w:asciiTheme="minorHAnsi" w:eastAsia="Times New Roman" w:hAnsiTheme="minorHAnsi" w:cstheme="minorHAnsi"/>
            <w:b w:val="0"/>
            <w:sz w:val="20"/>
            <w:szCs w:val="20"/>
          </w:rPr>
          <w:t xml:space="preserve">The archaeal LDH-like malate dehydrogenase from </w:t>
        </w:r>
        <w:proofErr w:type="spellStart"/>
        <w:r w:rsidR="00A97653" w:rsidRPr="00A97653">
          <w:rPr>
            <w:rStyle w:val="Hyperlink"/>
            <w:rFonts w:asciiTheme="minorHAnsi" w:eastAsia="Times New Roman" w:hAnsiTheme="minorHAnsi" w:cstheme="minorHAnsi"/>
            <w:b w:val="0"/>
            <w:sz w:val="20"/>
            <w:szCs w:val="20"/>
          </w:rPr>
          <w:t>Ignicoccus</w:t>
        </w:r>
        <w:proofErr w:type="spellEnd"/>
        <w:r w:rsidR="00A97653" w:rsidRPr="00A97653">
          <w:rPr>
            <w:rStyle w:val="Hyperlink"/>
            <w:rFonts w:asciiTheme="minorHAnsi" w:eastAsia="Times New Roman" w:hAnsiTheme="minorHAnsi" w:cstheme="minorHAnsi"/>
            <w:b w:val="0"/>
            <w:sz w:val="20"/>
            <w:szCs w:val="20"/>
          </w:rPr>
          <w:t xml:space="preserve"> </w:t>
        </w:r>
        <w:proofErr w:type="spellStart"/>
        <w:r w:rsidR="00A97653" w:rsidRPr="00A97653">
          <w:rPr>
            <w:rStyle w:val="Hyperlink"/>
            <w:rFonts w:asciiTheme="minorHAnsi" w:eastAsia="Times New Roman" w:hAnsiTheme="minorHAnsi" w:cstheme="minorHAnsi"/>
            <w:b w:val="0"/>
            <w:sz w:val="20"/>
            <w:szCs w:val="20"/>
          </w:rPr>
          <w:t>islandicus</w:t>
        </w:r>
        <w:proofErr w:type="spellEnd"/>
        <w:r w:rsidR="00A97653" w:rsidRPr="00A97653">
          <w:rPr>
            <w:rStyle w:val="Hyperlink"/>
            <w:rFonts w:asciiTheme="minorHAnsi" w:eastAsia="Times New Roman" w:hAnsiTheme="minorHAnsi" w:cstheme="minorHAnsi"/>
            <w:b w:val="0"/>
            <w:sz w:val="20"/>
            <w:szCs w:val="20"/>
          </w:rPr>
          <w:t xml:space="preserve"> displays dual substrate recognition, hidden allostery and a non-canonical tetrameric oligomeric organization</w:t>
        </w:r>
      </w:hyperlink>
    </w:p>
    <w:p w14:paraId="49F0B4B3" w14:textId="77777777" w:rsidR="00926B69" w:rsidRPr="00A97653" w:rsidRDefault="00926B69" w:rsidP="00926B69">
      <w:pPr>
        <w:pStyle w:val="Heading1"/>
        <w:spacing w:before="0" w:beforeAutospacing="0" w:after="0" w:afterAutospacing="0"/>
        <w:contextualSpacing/>
        <w:rPr>
          <w:rFonts w:asciiTheme="minorHAnsi" w:eastAsia="Times New Roman" w:hAnsiTheme="minorHAnsi" w:cstheme="minorHAnsi"/>
          <w:b w:val="0"/>
          <w:bCs w:val="0"/>
          <w:color w:val="000000" w:themeColor="text1"/>
          <w:sz w:val="20"/>
          <w:szCs w:val="20"/>
        </w:rPr>
      </w:pPr>
    </w:p>
    <w:p w14:paraId="2148E1D9" w14:textId="0E40A153" w:rsidR="003C1A5D" w:rsidRPr="00343110" w:rsidRDefault="00DB4563" w:rsidP="003C1A5D">
      <w:pPr>
        <w:contextualSpacing/>
        <w:rPr>
          <w:color w:val="000000" w:themeColor="text1"/>
          <w:sz w:val="20"/>
          <w:szCs w:val="20"/>
        </w:rPr>
      </w:pPr>
      <w:r w:rsidRPr="00A97653">
        <w:rPr>
          <w:rFonts w:cstheme="minorHAnsi"/>
          <w:b/>
          <w:color w:val="000000" w:themeColor="text1"/>
          <w:sz w:val="20"/>
          <w:szCs w:val="20"/>
        </w:rPr>
        <w:t xml:space="preserve">Available </w:t>
      </w:r>
      <w:r w:rsidR="002162DF" w:rsidRPr="00A97653">
        <w:rPr>
          <w:rFonts w:cstheme="minorHAnsi"/>
          <w:b/>
          <w:color w:val="000000" w:themeColor="text1"/>
          <w:sz w:val="20"/>
          <w:szCs w:val="20"/>
        </w:rPr>
        <w:t>Mutations</w:t>
      </w:r>
      <w:r w:rsidR="002162DF" w:rsidRPr="00A97653">
        <w:rPr>
          <w:rFonts w:cstheme="minorHAnsi"/>
          <w:color w:val="000000" w:themeColor="text1"/>
          <w:sz w:val="20"/>
          <w:szCs w:val="20"/>
        </w:rPr>
        <w:t>:</w:t>
      </w:r>
      <w:r w:rsidR="00CA1314" w:rsidRPr="00343110">
        <w:rPr>
          <w:color w:val="000000" w:themeColor="text1"/>
          <w:sz w:val="20"/>
          <w:szCs w:val="20"/>
        </w:rPr>
        <w:t xml:space="preserve"> None at this time, will become available upon publication</w:t>
      </w:r>
      <w:r w:rsidR="002277E9">
        <w:rPr>
          <w:color w:val="000000" w:themeColor="text1"/>
          <w:sz w:val="20"/>
          <w:szCs w:val="20"/>
        </w:rPr>
        <w:t xml:space="preserve">.  </w:t>
      </w:r>
    </w:p>
    <w:p w14:paraId="4604324B" w14:textId="77777777" w:rsidR="00897F27" w:rsidRPr="00343110" w:rsidRDefault="00897F27" w:rsidP="003C1A5D">
      <w:pPr>
        <w:rPr>
          <w:color w:val="000000" w:themeColor="text1"/>
          <w:sz w:val="20"/>
          <w:szCs w:val="20"/>
        </w:rPr>
      </w:pPr>
    </w:p>
    <w:p w14:paraId="3893744D" w14:textId="32D52366" w:rsidR="00083558" w:rsidRPr="00AF0AF9" w:rsidRDefault="00A54F11" w:rsidP="00FD6A12">
      <w:pPr>
        <w:pStyle w:val="HTMLPreformatted"/>
        <w:rPr>
          <w:rFonts w:asciiTheme="minorHAnsi" w:hAnsiTheme="minorHAnsi" w:cstheme="minorHAnsi"/>
          <w:color w:val="000000" w:themeColor="text1"/>
        </w:rPr>
      </w:pPr>
      <w:r w:rsidRPr="00343110">
        <w:rPr>
          <w:rFonts w:asciiTheme="minorHAnsi" w:hAnsiTheme="minorHAnsi"/>
          <w:b/>
          <w:color w:val="000000" w:themeColor="text1"/>
        </w:rPr>
        <w:t>Protein Notes</w:t>
      </w:r>
      <w:r w:rsidR="00B137E5" w:rsidRPr="00B137E5">
        <w:rPr>
          <w:rFonts w:asciiTheme="minorHAnsi" w:hAnsiTheme="minorHAnsi" w:cstheme="minorHAnsi"/>
          <w:b/>
          <w:color w:val="000000" w:themeColor="text1"/>
        </w:rPr>
        <w:t>:</w:t>
      </w:r>
      <w:r w:rsidR="00B137E5" w:rsidRPr="00B137E5">
        <w:rPr>
          <w:rFonts w:asciiTheme="minorHAnsi" w:hAnsiTheme="minorHAnsi" w:cstheme="minorHAnsi"/>
          <w:color w:val="000000" w:themeColor="text1"/>
        </w:rPr>
        <w:t xml:space="preserve"> Originally isolated from </w:t>
      </w:r>
      <w:proofErr w:type="spellStart"/>
      <w:r w:rsidR="00B137E5" w:rsidRPr="00B137E5">
        <w:rPr>
          <w:rFonts w:asciiTheme="minorHAnsi" w:hAnsiTheme="minorHAnsi" w:cstheme="minorHAnsi"/>
          <w:i/>
          <w:color w:val="000000" w:themeColor="text1"/>
        </w:rPr>
        <w:t>Ignicoccus</w:t>
      </w:r>
      <w:proofErr w:type="spellEnd"/>
      <w:r w:rsidR="00B137E5" w:rsidRPr="00B137E5">
        <w:rPr>
          <w:rFonts w:asciiTheme="minorHAnsi" w:hAnsiTheme="minorHAnsi" w:cstheme="minorHAnsi"/>
          <w:i/>
          <w:color w:val="000000" w:themeColor="text1"/>
        </w:rPr>
        <w:t xml:space="preserve"> </w:t>
      </w:r>
      <w:proofErr w:type="spellStart"/>
      <w:r w:rsidR="00B137E5" w:rsidRPr="00B137E5">
        <w:rPr>
          <w:rFonts w:asciiTheme="minorHAnsi" w:hAnsiTheme="minorHAnsi" w:cstheme="minorHAnsi"/>
          <w:i/>
          <w:color w:val="000000" w:themeColor="text1"/>
        </w:rPr>
        <w:t>islandicus</w:t>
      </w:r>
      <w:proofErr w:type="spellEnd"/>
      <w:r w:rsidR="00B137E5" w:rsidRPr="00B137E5">
        <w:rPr>
          <w:rFonts w:asciiTheme="minorHAnsi" w:hAnsiTheme="minorHAnsi" w:cstheme="minorHAnsi"/>
          <w:color w:val="000000" w:themeColor="text1"/>
        </w:rPr>
        <w:t xml:space="preserve"> DSM 13165, a genus of Archaea living in a hydrothermal vent growing in ~90oC.</w:t>
      </w:r>
      <w:r w:rsidR="00B137E5" w:rsidRPr="00B137E5">
        <w:rPr>
          <w:rFonts w:asciiTheme="minorHAnsi" w:hAnsiTheme="minorHAnsi" w:cstheme="minorHAnsi"/>
          <w:b/>
          <w:color w:val="000000" w:themeColor="text1"/>
        </w:rPr>
        <w:t xml:space="preserve"> </w:t>
      </w:r>
      <w:r w:rsidR="00B137E5" w:rsidRPr="00B137E5">
        <w:rPr>
          <w:rFonts w:asciiTheme="minorHAnsi" w:hAnsiTheme="minorHAnsi" w:cstheme="minorHAnsi"/>
          <w:color w:val="000000" w:themeColor="text1"/>
        </w:rPr>
        <w:t xml:space="preserve">This is an NADHP dependent tetramer with LDH like activity.  May be a divergent homolog from MDH and LDH with different allosteric properties.  </w:t>
      </w:r>
      <w:r w:rsidR="00597E50">
        <w:rPr>
          <w:rFonts w:asciiTheme="minorHAnsi" w:hAnsiTheme="minorHAnsi" w:cstheme="minorHAnsi"/>
          <w:color w:val="000000" w:themeColor="text1"/>
        </w:rPr>
        <w:t>The MDH protein</w:t>
      </w:r>
      <w:r w:rsidR="003075D5">
        <w:rPr>
          <w:rFonts w:asciiTheme="minorHAnsi" w:hAnsiTheme="minorHAnsi" w:cstheme="minorHAnsi"/>
          <w:color w:val="000000" w:themeColor="text1"/>
        </w:rPr>
        <w:t xml:space="preserve"> </w:t>
      </w:r>
      <w:r w:rsidR="00597E50">
        <w:rPr>
          <w:rFonts w:asciiTheme="minorHAnsi" w:hAnsiTheme="minorHAnsi" w:cstheme="minorHAnsi"/>
          <w:color w:val="000000" w:themeColor="text1"/>
        </w:rPr>
        <w:t xml:space="preserve">is thermostable and </w:t>
      </w:r>
      <w:r w:rsidR="003075D5">
        <w:rPr>
          <w:rFonts w:asciiTheme="minorHAnsi" w:hAnsiTheme="minorHAnsi" w:cstheme="minorHAnsi"/>
          <w:color w:val="000000" w:themeColor="text1"/>
        </w:rPr>
        <w:t>will bind and react with both OAA and pyruvate providing interesting allosteric</w:t>
      </w:r>
      <w:r w:rsidR="00AF0AF9" w:rsidRPr="00B137E5">
        <w:rPr>
          <w:rFonts w:asciiTheme="minorHAnsi" w:hAnsiTheme="minorHAnsi" w:cstheme="minorHAnsi"/>
          <w:color w:val="000000" w:themeColor="text1"/>
        </w:rPr>
        <w:t xml:space="preserve"> </w:t>
      </w:r>
      <w:r w:rsidR="00597E50">
        <w:rPr>
          <w:rFonts w:asciiTheme="minorHAnsi" w:hAnsiTheme="minorHAnsi" w:cstheme="minorHAnsi"/>
          <w:color w:val="000000" w:themeColor="text1"/>
        </w:rPr>
        <w:t xml:space="preserve">effect. </w:t>
      </w:r>
      <w:r w:rsidR="00AF0AF9" w:rsidRPr="00B137E5">
        <w:rPr>
          <w:rFonts w:asciiTheme="minorHAnsi" w:hAnsiTheme="minorHAnsi" w:cstheme="minorHAnsi"/>
          <w:color w:val="000000" w:themeColor="text1"/>
        </w:rPr>
        <w:t>MDH_</w:t>
      </w:r>
      <w:r w:rsidR="00606926">
        <w:rPr>
          <w:rFonts w:asciiTheme="minorHAnsi" w:hAnsiTheme="minorHAnsi" w:cstheme="minorHAnsi"/>
          <w:color w:val="000000" w:themeColor="text1"/>
        </w:rPr>
        <w:t xml:space="preserve">9CREN </w:t>
      </w:r>
      <w:r w:rsidR="00AF0AF9" w:rsidRPr="00B137E5">
        <w:rPr>
          <w:rFonts w:asciiTheme="minorHAnsi" w:hAnsiTheme="minorHAnsi" w:cstheme="minorHAnsi"/>
          <w:color w:val="000000" w:themeColor="text1"/>
        </w:rPr>
        <w:t xml:space="preserve">is a </w:t>
      </w:r>
      <w:r w:rsidR="003075D5">
        <w:rPr>
          <w:rFonts w:asciiTheme="minorHAnsi" w:hAnsiTheme="minorHAnsi" w:cstheme="minorHAnsi"/>
          <w:color w:val="000000" w:themeColor="text1"/>
        </w:rPr>
        <w:t>310</w:t>
      </w:r>
      <w:r w:rsidR="00AF0AF9" w:rsidRPr="00B137E5">
        <w:rPr>
          <w:rFonts w:asciiTheme="minorHAnsi" w:hAnsiTheme="minorHAnsi" w:cstheme="minorHAnsi"/>
          <w:color w:val="000000" w:themeColor="text1"/>
        </w:rPr>
        <w:t xml:space="preserve"> amino acid (plus the TEV site and 6X His tag on the C terminus).  MDH_</w:t>
      </w:r>
      <w:r w:rsidR="00606926">
        <w:rPr>
          <w:rFonts w:asciiTheme="minorHAnsi" w:hAnsiTheme="minorHAnsi" w:cstheme="minorHAnsi"/>
          <w:color w:val="000000" w:themeColor="text1"/>
        </w:rPr>
        <w:t xml:space="preserve">9CREN </w:t>
      </w:r>
      <w:r w:rsidR="00AF0AF9" w:rsidRPr="00B137E5">
        <w:rPr>
          <w:rFonts w:asciiTheme="minorHAnsi" w:hAnsiTheme="minorHAnsi" w:cstheme="minorHAnsi"/>
          <w:color w:val="000000" w:themeColor="text1"/>
        </w:rPr>
        <w:t xml:space="preserve">is a </w:t>
      </w:r>
      <w:r w:rsidR="00AF0AF9" w:rsidRPr="0077620F">
        <w:rPr>
          <w:rFonts w:asciiTheme="minorHAnsi" w:hAnsiTheme="minorHAnsi" w:cstheme="minorHAnsi"/>
          <w:color w:val="000000" w:themeColor="text1"/>
        </w:rPr>
        <w:t>homodimer and has</w:t>
      </w:r>
      <w:r w:rsidR="00AF0AF9" w:rsidRPr="0077620F">
        <w:rPr>
          <w:rFonts w:asciiTheme="minorHAnsi" w:hAnsiTheme="minorHAnsi"/>
          <w:color w:val="000000" w:themeColor="text1"/>
        </w:rPr>
        <w:t xml:space="preserve"> </w:t>
      </w:r>
      <w:r w:rsidR="00AF0AF9" w:rsidRPr="00F52C7D">
        <w:rPr>
          <w:rFonts w:asciiTheme="minorHAnsi" w:hAnsiTheme="minorHAnsi"/>
          <w:color w:val="000000" w:themeColor="text1"/>
        </w:rPr>
        <w:t>a predicted mw = 3</w:t>
      </w:r>
      <w:r w:rsidR="003075D5">
        <w:rPr>
          <w:rFonts w:asciiTheme="minorHAnsi" w:hAnsiTheme="minorHAnsi"/>
          <w:color w:val="000000" w:themeColor="text1"/>
        </w:rPr>
        <w:t>3</w:t>
      </w:r>
      <w:r w:rsidR="00AF0AF9" w:rsidRPr="00F52C7D">
        <w:rPr>
          <w:rFonts w:asciiTheme="minorHAnsi" w:hAnsiTheme="minorHAnsi"/>
          <w:color w:val="000000" w:themeColor="text1"/>
        </w:rPr>
        <w:t>.</w:t>
      </w:r>
      <w:r w:rsidR="003075D5">
        <w:rPr>
          <w:rFonts w:asciiTheme="minorHAnsi" w:hAnsiTheme="minorHAnsi"/>
          <w:color w:val="000000" w:themeColor="text1"/>
        </w:rPr>
        <w:t>5</w:t>
      </w:r>
      <w:r w:rsidR="00AF0AF9" w:rsidRPr="00F52C7D">
        <w:rPr>
          <w:rFonts w:asciiTheme="minorHAnsi" w:hAnsiTheme="minorHAnsi"/>
          <w:color w:val="000000" w:themeColor="text1"/>
        </w:rPr>
        <w:t xml:space="preserve">5 </w:t>
      </w:r>
      <w:proofErr w:type="spellStart"/>
      <w:r w:rsidR="00AF0AF9" w:rsidRPr="00F52C7D">
        <w:rPr>
          <w:rFonts w:asciiTheme="minorHAnsi" w:hAnsiTheme="minorHAnsi"/>
          <w:color w:val="000000" w:themeColor="text1"/>
        </w:rPr>
        <w:t>kDa</w:t>
      </w:r>
      <w:proofErr w:type="spellEnd"/>
      <w:r w:rsidR="00AF0AF9" w:rsidRPr="00F52C7D">
        <w:rPr>
          <w:rFonts w:asciiTheme="minorHAnsi" w:hAnsiTheme="minorHAnsi"/>
          <w:color w:val="000000" w:themeColor="text1"/>
        </w:rPr>
        <w:t>.</w:t>
      </w:r>
      <w:r w:rsidR="00AF0AF9">
        <w:rPr>
          <w:rFonts w:asciiTheme="minorHAnsi" w:hAnsiTheme="minorHAnsi"/>
          <w:color w:val="000000" w:themeColor="text1"/>
        </w:rPr>
        <w:t xml:space="preserve">  </w:t>
      </w:r>
    </w:p>
    <w:p w14:paraId="71C77DA4" w14:textId="77777777" w:rsidR="00A54F11" w:rsidRPr="00343110" w:rsidRDefault="00A54F11" w:rsidP="003C1A5D">
      <w:pPr>
        <w:rPr>
          <w:color w:val="000000" w:themeColor="text1"/>
          <w:sz w:val="20"/>
          <w:szCs w:val="20"/>
        </w:rPr>
      </w:pPr>
    </w:p>
    <w:p w14:paraId="57A2D4BB" w14:textId="3BEE5E06" w:rsidR="00CB3318" w:rsidRPr="00343110" w:rsidRDefault="00CB3318" w:rsidP="00CB3318">
      <w:pPr>
        <w:rPr>
          <w:color w:val="000000" w:themeColor="text1"/>
          <w:sz w:val="20"/>
          <w:szCs w:val="20"/>
        </w:rPr>
      </w:pPr>
      <w:r w:rsidRPr="00343110">
        <w:rPr>
          <w:b/>
          <w:color w:val="000000" w:themeColor="text1"/>
          <w:sz w:val="20"/>
          <w:szCs w:val="20"/>
        </w:rPr>
        <w:t>Key amino acids / functions studied include</w:t>
      </w:r>
      <w:r w:rsidRPr="00343110">
        <w:rPr>
          <w:color w:val="000000" w:themeColor="text1"/>
          <w:sz w:val="20"/>
          <w:szCs w:val="20"/>
        </w:rPr>
        <w:t xml:space="preserve">:   </w:t>
      </w:r>
      <w:r w:rsidR="00392417">
        <w:rPr>
          <w:color w:val="000000" w:themeColor="text1"/>
          <w:sz w:val="20"/>
          <w:szCs w:val="20"/>
        </w:rPr>
        <w:t>TBA</w:t>
      </w:r>
    </w:p>
    <w:p w14:paraId="720F661A" w14:textId="77777777" w:rsidR="003C1A5D" w:rsidRPr="00343110" w:rsidRDefault="003C1A5D" w:rsidP="003C1A5D">
      <w:pPr>
        <w:rPr>
          <w:color w:val="000000" w:themeColor="text1"/>
          <w:sz w:val="20"/>
          <w:szCs w:val="20"/>
        </w:rPr>
      </w:pPr>
    </w:p>
    <w:p w14:paraId="53CCE8EF" w14:textId="2919AEBD" w:rsidR="003C1A5D" w:rsidRDefault="00682F6A" w:rsidP="003C1A5D">
      <w:pPr>
        <w:rPr>
          <w:sz w:val="20"/>
          <w:szCs w:val="20"/>
        </w:rPr>
      </w:pPr>
      <w:r w:rsidRPr="00343110">
        <w:rPr>
          <w:b/>
          <w:color w:val="000000" w:themeColor="text1"/>
          <w:sz w:val="20"/>
          <w:szCs w:val="20"/>
        </w:rPr>
        <w:t>Clone FAQ and Important Points</w:t>
      </w:r>
      <w:r w:rsidR="00682257" w:rsidRPr="00343110">
        <w:rPr>
          <w:color w:val="000000" w:themeColor="text1"/>
          <w:sz w:val="20"/>
          <w:szCs w:val="20"/>
        </w:rPr>
        <w:t xml:space="preserve">: </w:t>
      </w:r>
      <w:r w:rsidR="00AF0AF9">
        <w:rPr>
          <w:color w:val="000000" w:themeColor="text1"/>
          <w:sz w:val="20"/>
          <w:szCs w:val="20"/>
        </w:rPr>
        <w:t xml:space="preserve"> Weak to moderate</w:t>
      </w:r>
      <w:r w:rsidR="00AF0AF9" w:rsidRPr="00343110">
        <w:rPr>
          <w:color w:val="000000" w:themeColor="text1"/>
          <w:sz w:val="20"/>
          <w:szCs w:val="20"/>
        </w:rPr>
        <w:t xml:space="preserve"> protein expression at 37</w:t>
      </w:r>
      <w:r w:rsidR="00AF0AF9" w:rsidRPr="00343110">
        <w:rPr>
          <w:color w:val="000000" w:themeColor="text1"/>
          <w:sz w:val="20"/>
          <w:szCs w:val="20"/>
          <w:vertAlign w:val="superscript"/>
        </w:rPr>
        <w:t>o</w:t>
      </w:r>
      <w:r w:rsidR="00AF0AF9">
        <w:rPr>
          <w:color w:val="000000" w:themeColor="text1"/>
          <w:sz w:val="20"/>
          <w:szCs w:val="20"/>
        </w:rPr>
        <w:t>C</w:t>
      </w:r>
      <w:r w:rsidR="00AF0AF9" w:rsidRPr="00343110">
        <w:rPr>
          <w:color w:val="000000" w:themeColor="text1"/>
          <w:sz w:val="20"/>
          <w:szCs w:val="20"/>
        </w:rPr>
        <w:t xml:space="preserve"> 1mm IPTG for </w:t>
      </w:r>
      <w:proofErr w:type="gramStart"/>
      <w:r w:rsidR="00AF0AF9">
        <w:rPr>
          <w:color w:val="000000" w:themeColor="text1"/>
          <w:sz w:val="20"/>
          <w:szCs w:val="20"/>
        </w:rPr>
        <w:t>4</w:t>
      </w:r>
      <w:r w:rsidR="00AF0AF9" w:rsidRPr="00343110">
        <w:rPr>
          <w:color w:val="000000" w:themeColor="text1"/>
          <w:sz w:val="20"/>
          <w:szCs w:val="20"/>
        </w:rPr>
        <w:t>-</w:t>
      </w:r>
      <w:r w:rsidR="00AF0AF9">
        <w:rPr>
          <w:color w:val="000000" w:themeColor="text1"/>
          <w:sz w:val="20"/>
          <w:szCs w:val="20"/>
        </w:rPr>
        <w:t>6</w:t>
      </w:r>
      <w:r w:rsidR="00AF0AF9" w:rsidRPr="00343110">
        <w:rPr>
          <w:color w:val="000000" w:themeColor="text1"/>
          <w:sz w:val="20"/>
          <w:szCs w:val="20"/>
        </w:rPr>
        <w:t xml:space="preserve"> hour</w:t>
      </w:r>
      <w:proofErr w:type="gramEnd"/>
      <w:r w:rsidR="00AF0AF9" w:rsidRPr="00343110">
        <w:rPr>
          <w:color w:val="000000" w:themeColor="text1"/>
          <w:sz w:val="20"/>
          <w:szCs w:val="20"/>
        </w:rPr>
        <w:t xml:space="preserve"> induction.</w:t>
      </w:r>
      <w:r w:rsidR="00AF0AF9">
        <w:rPr>
          <w:color w:val="000000" w:themeColor="text1"/>
          <w:sz w:val="20"/>
          <w:szCs w:val="20"/>
        </w:rPr>
        <w:t xml:space="preserve"> </w:t>
      </w:r>
      <w:r w:rsidR="00AF0AF9" w:rsidRPr="00343110">
        <w:rPr>
          <w:color w:val="000000" w:themeColor="text1"/>
          <w:sz w:val="20"/>
          <w:szCs w:val="20"/>
        </w:rPr>
        <w:t>Stronger expression at 20</w:t>
      </w:r>
      <w:r w:rsidR="00AF0AF9" w:rsidRPr="00343110">
        <w:rPr>
          <w:color w:val="000000" w:themeColor="text1"/>
          <w:sz w:val="20"/>
          <w:szCs w:val="20"/>
          <w:vertAlign w:val="superscript"/>
        </w:rPr>
        <w:t>o</w:t>
      </w:r>
      <w:r w:rsidR="00AF0AF9">
        <w:rPr>
          <w:color w:val="000000" w:themeColor="text1"/>
          <w:sz w:val="20"/>
          <w:szCs w:val="20"/>
        </w:rPr>
        <w:t>C</w:t>
      </w:r>
      <w:r w:rsidR="00AF0AF9" w:rsidRPr="00343110">
        <w:rPr>
          <w:color w:val="000000" w:themeColor="text1"/>
          <w:sz w:val="20"/>
          <w:szCs w:val="20"/>
        </w:rPr>
        <w:t xml:space="preserve"> (room temp) for 14-24 hrs.  </w:t>
      </w:r>
      <w:r w:rsidR="00FC195A" w:rsidRPr="00343110">
        <w:rPr>
          <w:color w:val="000000" w:themeColor="text1"/>
          <w:sz w:val="20"/>
          <w:szCs w:val="20"/>
        </w:rPr>
        <w:t>pET28a (</w:t>
      </w:r>
      <w:proofErr w:type="spellStart"/>
      <w:r w:rsidR="00FC195A" w:rsidRPr="00343110">
        <w:rPr>
          <w:color w:val="000000" w:themeColor="text1"/>
          <w:sz w:val="20"/>
          <w:szCs w:val="20"/>
        </w:rPr>
        <w:t>Novagen</w:t>
      </w:r>
      <w:proofErr w:type="spellEnd"/>
      <w:r w:rsidR="00FC195A" w:rsidRPr="00343110">
        <w:rPr>
          <w:color w:val="000000" w:themeColor="text1"/>
          <w:sz w:val="20"/>
          <w:szCs w:val="20"/>
        </w:rPr>
        <w:t xml:space="preserve">) is a low copy plasmid (~40) and will not give high yields of DNA preps.  Kan </w:t>
      </w:r>
      <w:r w:rsidR="00FC195A" w:rsidRPr="00C145AC">
        <w:rPr>
          <w:color w:val="000000" w:themeColor="text1"/>
          <w:sz w:val="20"/>
          <w:szCs w:val="20"/>
        </w:rPr>
        <w:t>Resistant. Do not freeze thaw purified protein. Purification easily performed in column or batch fo</w:t>
      </w:r>
      <w:r w:rsidR="00FC195A" w:rsidRPr="00343110">
        <w:rPr>
          <w:color w:val="000000" w:themeColor="text1"/>
          <w:sz w:val="20"/>
          <w:szCs w:val="20"/>
        </w:rPr>
        <w:t xml:space="preserve">rmat.  </w:t>
      </w:r>
      <w:r w:rsidR="00FC195A">
        <w:rPr>
          <w:color w:val="000000" w:themeColor="text1"/>
          <w:sz w:val="20"/>
          <w:szCs w:val="20"/>
        </w:rPr>
        <w:t xml:space="preserve">  Long term storage has not been studied.  Recommended conditions to be tested -20 to -80</w:t>
      </w:r>
      <w:r w:rsidR="00FC195A" w:rsidRPr="00CC7A57">
        <w:rPr>
          <w:color w:val="000000" w:themeColor="text1"/>
          <w:sz w:val="20"/>
          <w:szCs w:val="20"/>
          <w:vertAlign w:val="superscript"/>
        </w:rPr>
        <w:t>o</w:t>
      </w:r>
      <w:r w:rsidR="00FC195A">
        <w:rPr>
          <w:color w:val="000000" w:themeColor="text1"/>
          <w:sz w:val="20"/>
          <w:szCs w:val="20"/>
        </w:rPr>
        <w:t>C (</w:t>
      </w:r>
      <w:r w:rsidR="00FC195A" w:rsidRPr="00E81D37">
        <w:rPr>
          <w:sz w:val="20"/>
          <w:szCs w:val="20"/>
        </w:rPr>
        <w:t>10</w:t>
      </w:r>
      <w:r w:rsidR="00FC195A">
        <w:rPr>
          <w:sz w:val="20"/>
          <w:szCs w:val="20"/>
        </w:rPr>
        <w:t>-20</w:t>
      </w:r>
      <w:r w:rsidR="00FC195A" w:rsidRPr="00E81D37">
        <w:rPr>
          <w:sz w:val="20"/>
          <w:szCs w:val="20"/>
        </w:rPr>
        <w:t>% Glycerol, 50 mM NaCl, 10 mM K</w:t>
      </w:r>
      <w:r w:rsidR="00FC195A">
        <w:rPr>
          <w:sz w:val="20"/>
          <w:szCs w:val="20"/>
        </w:rPr>
        <w:t xml:space="preserve"> p</w:t>
      </w:r>
      <w:r w:rsidR="00FC195A" w:rsidRPr="00E81D37">
        <w:rPr>
          <w:sz w:val="20"/>
          <w:szCs w:val="20"/>
        </w:rPr>
        <w:t>hosphate, pH 8.0</w:t>
      </w:r>
      <w:r w:rsidR="00FC195A">
        <w:rPr>
          <w:color w:val="000000" w:themeColor="text1"/>
          <w:sz w:val="20"/>
          <w:szCs w:val="20"/>
        </w:rPr>
        <w:t>).  Minimum dialysis and storage buffer suggested, but not tested, (</w:t>
      </w:r>
      <w:r w:rsidR="00FC195A" w:rsidRPr="00E81D37">
        <w:rPr>
          <w:sz w:val="20"/>
          <w:szCs w:val="20"/>
        </w:rPr>
        <w:t>10 mM K</w:t>
      </w:r>
      <w:r w:rsidR="00FC195A">
        <w:rPr>
          <w:sz w:val="20"/>
          <w:szCs w:val="20"/>
        </w:rPr>
        <w:t xml:space="preserve"> </w:t>
      </w:r>
      <w:r w:rsidR="00FC195A" w:rsidRPr="00E81D37">
        <w:rPr>
          <w:sz w:val="20"/>
          <w:szCs w:val="20"/>
        </w:rPr>
        <w:t>phosphate, 0.1 mM EDTA, 20% glycerol,</w:t>
      </w:r>
      <w:r w:rsidR="00FC195A">
        <w:rPr>
          <w:sz w:val="20"/>
          <w:szCs w:val="20"/>
        </w:rPr>
        <w:t xml:space="preserve"> </w:t>
      </w:r>
      <w:r w:rsidR="00FC195A" w:rsidRPr="00E81D37">
        <w:rPr>
          <w:sz w:val="20"/>
          <w:szCs w:val="20"/>
        </w:rPr>
        <w:t>pH 8.0</w:t>
      </w:r>
      <w:r w:rsidR="00FC195A">
        <w:rPr>
          <w:color w:val="000000" w:themeColor="text1"/>
          <w:sz w:val="20"/>
          <w:szCs w:val="20"/>
        </w:rPr>
        <w:t xml:space="preserve">). Inclusion of 0.2 - </w:t>
      </w:r>
      <w:r w:rsidR="00FC195A" w:rsidRPr="00E81D37">
        <w:rPr>
          <w:sz w:val="20"/>
          <w:szCs w:val="20"/>
        </w:rPr>
        <w:t xml:space="preserve">1 mM </w:t>
      </w:r>
      <w:r w:rsidR="00FC195A" w:rsidRPr="00E81D37">
        <w:rPr>
          <w:rFonts w:ascii="Symbol" w:hAnsi="Symbol"/>
          <w:sz w:val="20"/>
          <w:szCs w:val="20"/>
        </w:rPr>
        <w:t></w:t>
      </w:r>
      <w:r w:rsidR="00FC195A" w:rsidRPr="00E81D37">
        <w:rPr>
          <w:sz w:val="20"/>
          <w:szCs w:val="20"/>
        </w:rPr>
        <w:t xml:space="preserve">-ME </w:t>
      </w:r>
      <w:r w:rsidR="00FC195A">
        <w:rPr>
          <w:sz w:val="20"/>
          <w:szCs w:val="20"/>
        </w:rPr>
        <w:t>may be added at user’s discretion</w:t>
      </w:r>
      <w:r w:rsidR="006A71F6">
        <w:rPr>
          <w:sz w:val="20"/>
          <w:szCs w:val="20"/>
        </w:rPr>
        <w:t>.</w:t>
      </w:r>
    </w:p>
    <w:p w14:paraId="2CDDC4C2" w14:textId="52D22483" w:rsidR="006A71F6" w:rsidRDefault="006A71F6" w:rsidP="003C1A5D">
      <w:pPr>
        <w:rPr>
          <w:color w:val="000000" w:themeColor="text1"/>
          <w:sz w:val="20"/>
          <w:szCs w:val="20"/>
        </w:rPr>
      </w:pPr>
    </w:p>
    <w:p w14:paraId="62CF8DDB" w14:textId="4F81E359" w:rsidR="006A71F6" w:rsidRDefault="006A71F6" w:rsidP="003C1A5D">
      <w:pPr>
        <w:rPr>
          <w:color w:val="000000" w:themeColor="text1"/>
          <w:sz w:val="20"/>
          <w:szCs w:val="20"/>
        </w:rPr>
      </w:pPr>
    </w:p>
    <w:p w14:paraId="44FBB08A" w14:textId="06B0647F" w:rsidR="006A71F6" w:rsidRDefault="006A71F6" w:rsidP="003C1A5D">
      <w:pPr>
        <w:rPr>
          <w:color w:val="000000" w:themeColor="text1"/>
          <w:sz w:val="20"/>
          <w:szCs w:val="20"/>
        </w:rPr>
      </w:pPr>
    </w:p>
    <w:p w14:paraId="380BFEC1" w14:textId="3F3908CE" w:rsidR="006A71F6" w:rsidRDefault="006A71F6" w:rsidP="003C1A5D">
      <w:pPr>
        <w:rPr>
          <w:color w:val="000000" w:themeColor="text1"/>
          <w:sz w:val="20"/>
          <w:szCs w:val="20"/>
        </w:rPr>
      </w:pPr>
    </w:p>
    <w:p w14:paraId="0A13A6BF" w14:textId="2EF0B40C" w:rsidR="006A71F6" w:rsidRDefault="006A71F6" w:rsidP="003C1A5D">
      <w:pPr>
        <w:rPr>
          <w:color w:val="000000" w:themeColor="text1"/>
          <w:sz w:val="20"/>
          <w:szCs w:val="20"/>
        </w:rPr>
      </w:pPr>
    </w:p>
    <w:p w14:paraId="6337EED9" w14:textId="73D2E766" w:rsidR="006A71F6" w:rsidRDefault="006A71F6" w:rsidP="003C1A5D">
      <w:pPr>
        <w:rPr>
          <w:color w:val="000000" w:themeColor="text1"/>
          <w:sz w:val="20"/>
          <w:szCs w:val="20"/>
        </w:rPr>
      </w:pPr>
    </w:p>
    <w:p w14:paraId="7D043BD2" w14:textId="2677EC97" w:rsidR="006A71F6" w:rsidRDefault="006A71F6" w:rsidP="003C1A5D">
      <w:pPr>
        <w:rPr>
          <w:color w:val="000000" w:themeColor="text1"/>
          <w:sz w:val="20"/>
          <w:szCs w:val="20"/>
        </w:rPr>
      </w:pPr>
    </w:p>
    <w:p w14:paraId="079A553E" w14:textId="77777777" w:rsidR="006A71F6" w:rsidRDefault="006A71F6" w:rsidP="006A71F6">
      <w:pPr>
        <w:rPr>
          <w:color w:val="000000" w:themeColor="text1"/>
          <w:sz w:val="20"/>
          <w:szCs w:val="20"/>
        </w:rPr>
      </w:pPr>
    </w:p>
    <w:p w14:paraId="46C4E8BD" w14:textId="77777777" w:rsidR="006A71F6" w:rsidRDefault="006A71F6" w:rsidP="006A71F6">
      <w:pPr>
        <w:rPr>
          <w:color w:val="000000" w:themeColor="text1"/>
          <w:sz w:val="20"/>
          <w:szCs w:val="20"/>
        </w:rPr>
      </w:pPr>
      <w:r>
        <w:rPr>
          <w:color w:val="000000" w:themeColor="text1"/>
          <w:sz w:val="20"/>
          <w:szCs w:val="20"/>
        </w:rPr>
        <w:t>Amino Acid Coding Sequence:</w:t>
      </w:r>
    </w:p>
    <w:p w14:paraId="0B2183DD" w14:textId="23D0609A" w:rsidR="006A71F6" w:rsidRDefault="000134F4" w:rsidP="006A71F6">
      <w:pPr>
        <w:rPr>
          <w:color w:val="000000" w:themeColor="text1"/>
          <w:sz w:val="20"/>
          <w:szCs w:val="20"/>
        </w:rPr>
      </w:pPr>
      <w:r w:rsidRPr="000134F4">
        <w:rPr>
          <w:strike/>
          <w:color w:val="000000" w:themeColor="text1"/>
          <w:sz w:val="20"/>
          <w:szCs w:val="20"/>
        </w:rPr>
        <w:t>M</w:t>
      </w:r>
      <w:r w:rsidRPr="000134F4">
        <w:rPr>
          <w:color w:val="000000" w:themeColor="text1"/>
          <w:sz w:val="20"/>
          <w:szCs w:val="20"/>
        </w:rPr>
        <w:t>ARIPYKVAVIGTGRVGATFAYTMAVVPGIARMTLVDVVPGLAKGVMEDIKHAAAVFRRSITVEAFEDVSKVENADAIVITAGKPRKADMSRRDLANVNAQIIRDIGDKLRDRNPGALYVVVTNPVDVMTMVLDDVIGSKGTVIGTGTSLDTFRFRAAVSELLNVPIVAVDGYVVGEHGEEAFVAWSTVTIKGIHIDQYIKERNINISREQIEKYVKDVAASIIASQGATIWGPAATFQEIVVSHLANESKIIPISLPQNIEGVGRVAVSVPTIISGRLKPLVQLLNEEEQERLKRAAKAIRNVYESILT</w:t>
      </w:r>
      <w:r w:rsidRPr="000134F4">
        <w:rPr>
          <w:color w:val="385623" w:themeColor="accent6" w:themeShade="80"/>
          <w:sz w:val="20"/>
          <w:szCs w:val="20"/>
        </w:rPr>
        <w:t>HHHHHH</w:t>
      </w:r>
    </w:p>
    <w:p w14:paraId="7523B24C" w14:textId="77777777" w:rsidR="006A71F6" w:rsidRDefault="006A71F6" w:rsidP="006A71F6">
      <w:pPr>
        <w:tabs>
          <w:tab w:val="left" w:pos="3633"/>
        </w:tabs>
        <w:rPr>
          <w:color w:val="000000" w:themeColor="text1"/>
          <w:sz w:val="20"/>
          <w:szCs w:val="20"/>
        </w:rPr>
      </w:pPr>
      <w:r>
        <w:rPr>
          <w:color w:val="000000" w:themeColor="text1"/>
          <w:sz w:val="20"/>
          <w:szCs w:val="20"/>
        </w:rPr>
        <w:tab/>
      </w:r>
    </w:p>
    <w:p w14:paraId="757C0558" w14:textId="723BA9DD" w:rsidR="006A71F6" w:rsidRDefault="006A71F6" w:rsidP="006A71F6">
      <w:pPr>
        <w:rPr>
          <w:color w:val="000000" w:themeColor="text1"/>
          <w:sz w:val="20"/>
          <w:szCs w:val="20"/>
        </w:rPr>
      </w:pPr>
      <w:r>
        <w:rPr>
          <w:color w:val="000000" w:themeColor="text1"/>
          <w:sz w:val="20"/>
          <w:szCs w:val="20"/>
        </w:rPr>
        <w:t>Coding Sequence:</w:t>
      </w:r>
    </w:p>
    <w:p w14:paraId="61BC15B9" w14:textId="48C96BDC" w:rsidR="006A71F6" w:rsidRPr="00343110" w:rsidRDefault="000134F4" w:rsidP="003C1A5D">
      <w:pPr>
        <w:rPr>
          <w:color w:val="000000" w:themeColor="text1"/>
          <w:sz w:val="20"/>
          <w:szCs w:val="20"/>
        </w:rPr>
      </w:pPr>
      <w:r w:rsidRPr="000134F4">
        <w:rPr>
          <w:color w:val="000000" w:themeColor="text1"/>
          <w:sz w:val="20"/>
          <w:szCs w:val="20"/>
        </w:rPr>
        <w:t>ATGGCACGTATTCCGTACAAGGTAGCTGTAATCGGTACTGGTCGTGTTGGTGCAACTTTCGCGTACACTATGGCAGTTGTTCCAGGTATTGCTCGTATGACCCTGGTTGATGTTGTTCCAGGCCTGGCGAAAGGCGTAATGGAAGATATCAAGCACGCTGCTGCTGTATTCCGTCGCTCTATCACCGTAGAAGCGTTTGAAGACGTATCTAAAGTTGAGAATGCAGACGCGATTGTTATCACCGCAGGTAAACCACGTAAAGCAGACATGTCTCGTCGTGATCTGGCAAATGTGAACGCACAGATCATCCGTGACATTGGCGATAAGCTGCGTGATCGTAACCCAGGTGCTCTGTACGTTGTTGTTACTAACCCAGTTGACGTAATGACTATGGTGCTGGATGATGTTATCGGTTCCAAGGGTACTGTTATCGGCACTGGTACTAGCCTGGACACCTTTCGCTTTCGTGCTGCGGTATCTGAACTGCTGAATGTTCCGATCGTTGCCGTGGACGGCTATGTGGTTGGTGAACACGGTGAAGAGGCTTTCGTGGCGTGGAGCACTGTTACTATCAAAGGTATCCACATTGACCAGTACATCAAGGAGCGTAACATCAACATCAGCCGTGAACAGATCGAGAAGTACGTGAAGGACGTTGCAGCTTCCATCATCGCTTCTCAGGGTGCCACCATTTGGGGTCCGGCAGCAACTTTCCAGGAAATCGTTGTGTCTCACCTGGCAAACGAGTCCAAGATCATCCCGATCTCCCTGCCACAGAACATTGAAGGCGTTGGTCGTGTGGCTGTTTCTGTTCCGACCATCATCTCTGGTCGTCTGAAACCGCTGGTGCAACTGCTGAACGAAGAAGAACAGGAGCGTCTGAAGCGTGCAGCGAAAGCCATCCGCAATGTTTACGAAAGCATTCTGACCCATCATCACCACCATCAC</w:t>
      </w:r>
    </w:p>
    <w:sectPr w:rsidR="006A71F6" w:rsidRPr="00343110" w:rsidSect="00343110">
      <w:footerReference w:type="default" r:id="rId15"/>
      <w:pgSz w:w="12240" w:h="15840"/>
      <w:pgMar w:top="594" w:right="900" w:bottom="55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7572F" w14:textId="77777777" w:rsidR="009D2750" w:rsidRDefault="009D2750" w:rsidP="00577A50">
      <w:r>
        <w:separator/>
      </w:r>
    </w:p>
  </w:endnote>
  <w:endnote w:type="continuationSeparator" w:id="0">
    <w:p w14:paraId="1D4B23BE" w14:textId="77777777" w:rsidR="009D2750" w:rsidRDefault="009D2750" w:rsidP="00577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C4529" w14:textId="0AF27A06" w:rsidR="00577A50" w:rsidRPr="00682A74" w:rsidRDefault="00682A74" w:rsidP="00577A50">
    <w:pPr>
      <w:pStyle w:val="Footer"/>
      <w:jc w:val="right"/>
      <w:rPr>
        <w:i/>
        <w:color w:val="808080" w:themeColor="background1" w:themeShade="80"/>
        <w:sz w:val="16"/>
        <w:szCs w:val="16"/>
      </w:rPr>
    </w:pPr>
    <w:r w:rsidRPr="00682A74">
      <w:rPr>
        <w:i/>
        <w:color w:val="808080" w:themeColor="background1" w:themeShade="80"/>
        <w:sz w:val="16"/>
        <w:szCs w:val="16"/>
      </w:rPr>
      <w:t xml:space="preserve">Version </w:t>
    </w:r>
    <w:r w:rsidR="006F3E8B">
      <w:rPr>
        <w:i/>
        <w:color w:val="808080" w:themeColor="background1" w:themeShade="80"/>
        <w:sz w:val="16"/>
        <w:szCs w:val="16"/>
      </w:rPr>
      <w:t xml:space="preserve">3 June </w:t>
    </w:r>
    <w:r w:rsidRPr="00682A74">
      <w:rPr>
        <w:i/>
        <w:color w:val="808080" w:themeColor="background1" w:themeShade="80"/>
        <w:sz w:val="16"/>
        <w:szCs w:val="16"/>
      </w:rPr>
      <w:t>202</w:t>
    </w:r>
    <w:r w:rsidR="006F3E8B">
      <w:rPr>
        <w:i/>
        <w:color w:val="808080" w:themeColor="background1" w:themeShade="80"/>
        <w:sz w:val="16"/>
        <w:szCs w:val="16"/>
      </w:rPr>
      <w:t>3</w:t>
    </w:r>
    <w:r w:rsidRPr="00682A74">
      <w:rPr>
        <w:i/>
        <w:color w:val="808080" w:themeColor="background1" w:themeShade="80"/>
        <w:sz w:val="16"/>
        <w:szCs w:val="16"/>
      </w:rPr>
      <w:t xml:space="preserve"> J</w:t>
    </w:r>
    <w:r w:rsidR="006F3E8B">
      <w:rPr>
        <w:i/>
        <w:color w:val="808080" w:themeColor="background1" w:themeShade="80"/>
        <w:sz w:val="16"/>
        <w:szCs w:val="16"/>
      </w:rPr>
      <w:t>J</w:t>
    </w:r>
    <w:r w:rsidRPr="00682A74">
      <w:rPr>
        <w:i/>
        <w:color w:val="808080" w:themeColor="background1" w:themeShade="80"/>
        <w:sz w:val="16"/>
        <w:szCs w:val="16"/>
      </w:rPr>
      <w:t>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0E5AE" w14:textId="77777777" w:rsidR="009D2750" w:rsidRDefault="009D2750" w:rsidP="00577A50">
      <w:r>
        <w:separator/>
      </w:r>
    </w:p>
  </w:footnote>
  <w:footnote w:type="continuationSeparator" w:id="0">
    <w:p w14:paraId="7D3081FC" w14:textId="77777777" w:rsidR="009D2750" w:rsidRDefault="009D2750" w:rsidP="00577A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58220C"/>
    <w:multiLevelType w:val="hybridMultilevel"/>
    <w:tmpl w:val="CCFEEB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07940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651"/>
    <w:rsid w:val="0000257D"/>
    <w:rsid w:val="0001016B"/>
    <w:rsid w:val="000134F4"/>
    <w:rsid w:val="00017265"/>
    <w:rsid w:val="0002123F"/>
    <w:rsid w:val="00046807"/>
    <w:rsid w:val="0005231B"/>
    <w:rsid w:val="000627CA"/>
    <w:rsid w:val="00063901"/>
    <w:rsid w:val="00072241"/>
    <w:rsid w:val="00083558"/>
    <w:rsid w:val="000A1A6C"/>
    <w:rsid w:val="000A2860"/>
    <w:rsid w:val="000A2A86"/>
    <w:rsid w:val="000A2D2F"/>
    <w:rsid w:val="000A435B"/>
    <w:rsid w:val="000B342D"/>
    <w:rsid w:val="000B41F0"/>
    <w:rsid w:val="000E0D64"/>
    <w:rsid w:val="000E7818"/>
    <w:rsid w:val="0010251B"/>
    <w:rsid w:val="00102FAA"/>
    <w:rsid w:val="00110D51"/>
    <w:rsid w:val="00117DA8"/>
    <w:rsid w:val="001242B5"/>
    <w:rsid w:val="001253D0"/>
    <w:rsid w:val="00126519"/>
    <w:rsid w:val="00146DAA"/>
    <w:rsid w:val="00161FBB"/>
    <w:rsid w:val="00174246"/>
    <w:rsid w:val="001B63F8"/>
    <w:rsid w:val="001D52F2"/>
    <w:rsid w:val="001F151D"/>
    <w:rsid w:val="00201758"/>
    <w:rsid w:val="00205651"/>
    <w:rsid w:val="002136D6"/>
    <w:rsid w:val="002162DF"/>
    <w:rsid w:val="00225323"/>
    <w:rsid w:val="002277E9"/>
    <w:rsid w:val="00234EDE"/>
    <w:rsid w:val="0025372A"/>
    <w:rsid w:val="00265239"/>
    <w:rsid w:val="002754C9"/>
    <w:rsid w:val="00293F1C"/>
    <w:rsid w:val="002D1F16"/>
    <w:rsid w:val="002E1C76"/>
    <w:rsid w:val="002E242D"/>
    <w:rsid w:val="002E64AE"/>
    <w:rsid w:val="002F33EC"/>
    <w:rsid w:val="00304044"/>
    <w:rsid w:val="00305480"/>
    <w:rsid w:val="003075D5"/>
    <w:rsid w:val="00312A29"/>
    <w:rsid w:val="00324A8D"/>
    <w:rsid w:val="00330908"/>
    <w:rsid w:val="00337906"/>
    <w:rsid w:val="00343110"/>
    <w:rsid w:val="003476E1"/>
    <w:rsid w:val="00367E5B"/>
    <w:rsid w:val="00370256"/>
    <w:rsid w:val="0037043D"/>
    <w:rsid w:val="00370664"/>
    <w:rsid w:val="00377991"/>
    <w:rsid w:val="00377ADB"/>
    <w:rsid w:val="003817E3"/>
    <w:rsid w:val="00381C98"/>
    <w:rsid w:val="003870EA"/>
    <w:rsid w:val="003874BD"/>
    <w:rsid w:val="00392417"/>
    <w:rsid w:val="003A3E2F"/>
    <w:rsid w:val="003B0552"/>
    <w:rsid w:val="003C1A5D"/>
    <w:rsid w:val="003C4236"/>
    <w:rsid w:val="003D51E7"/>
    <w:rsid w:val="003E3533"/>
    <w:rsid w:val="003E5310"/>
    <w:rsid w:val="00415684"/>
    <w:rsid w:val="00421005"/>
    <w:rsid w:val="00423ADF"/>
    <w:rsid w:val="00437933"/>
    <w:rsid w:val="00455CEB"/>
    <w:rsid w:val="00464A06"/>
    <w:rsid w:val="00465DE8"/>
    <w:rsid w:val="00475B5D"/>
    <w:rsid w:val="00477476"/>
    <w:rsid w:val="00483937"/>
    <w:rsid w:val="00485306"/>
    <w:rsid w:val="00494F61"/>
    <w:rsid w:val="004B2BC7"/>
    <w:rsid w:val="004B5BB7"/>
    <w:rsid w:val="004D5EFF"/>
    <w:rsid w:val="004F0FD2"/>
    <w:rsid w:val="004F2098"/>
    <w:rsid w:val="004F2750"/>
    <w:rsid w:val="00532301"/>
    <w:rsid w:val="00537E08"/>
    <w:rsid w:val="00542207"/>
    <w:rsid w:val="0054241D"/>
    <w:rsid w:val="00544430"/>
    <w:rsid w:val="005536D5"/>
    <w:rsid w:val="00555AC6"/>
    <w:rsid w:val="00563156"/>
    <w:rsid w:val="005659AB"/>
    <w:rsid w:val="00577A50"/>
    <w:rsid w:val="005848E9"/>
    <w:rsid w:val="00590FAB"/>
    <w:rsid w:val="00597E50"/>
    <w:rsid w:val="005C5890"/>
    <w:rsid w:val="005D5B06"/>
    <w:rsid w:val="00606926"/>
    <w:rsid w:val="00627DFA"/>
    <w:rsid w:val="00632A09"/>
    <w:rsid w:val="00632DF3"/>
    <w:rsid w:val="0064363E"/>
    <w:rsid w:val="006555EE"/>
    <w:rsid w:val="00682257"/>
    <w:rsid w:val="00682A74"/>
    <w:rsid w:val="00682F6A"/>
    <w:rsid w:val="006A43EC"/>
    <w:rsid w:val="006A71F6"/>
    <w:rsid w:val="006F3E8B"/>
    <w:rsid w:val="007163B6"/>
    <w:rsid w:val="00733609"/>
    <w:rsid w:val="007403EE"/>
    <w:rsid w:val="0074557D"/>
    <w:rsid w:val="0076375D"/>
    <w:rsid w:val="00775CD9"/>
    <w:rsid w:val="00777335"/>
    <w:rsid w:val="00777A7B"/>
    <w:rsid w:val="00782232"/>
    <w:rsid w:val="00785D7B"/>
    <w:rsid w:val="0079274B"/>
    <w:rsid w:val="00794EFE"/>
    <w:rsid w:val="00794FEC"/>
    <w:rsid w:val="007A6CEC"/>
    <w:rsid w:val="007B5969"/>
    <w:rsid w:val="007D2B0A"/>
    <w:rsid w:val="007D3372"/>
    <w:rsid w:val="007D7142"/>
    <w:rsid w:val="007F3E00"/>
    <w:rsid w:val="00803775"/>
    <w:rsid w:val="00805D86"/>
    <w:rsid w:val="008153A4"/>
    <w:rsid w:val="00837FD6"/>
    <w:rsid w:val="00845269"/>
    <w:rsid w:val="00851097"/>
    <w:rsid w:val="00856CAF"/>
    <w:rsid w:val="0086779D"/>
    <w:rsid w:val="0087147E"/>
    <w:rsid w:val="008833C5"/>
    <w:rsid w:val="0088504A"/>
    <w:rsid w:val="00897F27"/>
    <w:rsid w:val="008B6068"/>
    <w:rsid w:val="008D6C47"/>
    <w:rsid w:val="008F272D"/>
    <w:rsid w:val="00901EB3"/>
    <w:rsid w:val="0090275C"/>
    <w:rsid w:val="00906543"/>
    <w:rsid w:val="00926B69"/>
    <w:rsid w:val="009302A4"/>
    <w:rsid w:val="0095216D"/>
    <w:rsid w:val="00955543"/>
    <w:rsid w:val="009615F0"/>
    <w:rsid w:val="0096472B"/>
    <w:rsid w:val="009718DB"/>
    <w:rsid w:val="0097426C"/>
    <w:rsid w:val="009911E4"/>
    <w:rsid w:val="009A2566"/>
    <w:rsid w:val="009A6C46"/>
    <w:rsid w:val="009A77B3"/>
    <w:rsid w:val="009B5680"/>
    <w:rsid w:val="009D2750"/>
    <w:rsid w:val="009D61C7"/>
    <w:rsid w:val="009E37F4"/>
    <w:rsid w:val="009F30B7"/>
    <w:rsid w:val="009F405F"/>
    <w:rsid w:val="00A1273D"/>
    <w:rsid w:val="00A456D3"/>
    <w:rsid w:val="00A54F11"/>
    <w:rsid w:val="00A617BF"/>
    <w:rsid w:val="00A6576C"/>
    <w:rsid w:val="00A65F86"/>
    <w:rsid w:val="00A72A40"/>
    <w:rsid w:val="00A92F57"/>
    <w:rsid w:val="00A97653"/>
    <w:rsid w:val="00AB1590"/>
    <w:rsid w:val="00AB1608"/>
    <w:rsid w:val="00AB5CA8"/>
    <w:rsid w:val="00AC4EFC"/>
    <w:rsid w:val="00AE3E86"/>
    <w:rsid w:val="00AF0AF9"/>
    <w:rsid w:val="00AF46B5"/>
    <w:rsid w:val="00AF4B93"/>
    <w:rsid w:val="00B02378"/>
    <w:rsid w:val="00B137E5"/>
    <w:rsid w:val="00B37710"/>
    <w:rsid w:val="00B428E4"/>
    <w:rsid w:val="00B56CA0"/>
    <w:rsid w:val="00B60BAB"/>
    <w:rsid w:val="00B640D3"/>
    <w:rsid w:val="00B74CD6"/>
    <w:rsid w:val="00B84B02"/>
    <w:rsid w:val="00BB491C"/>
    <w:rsid w:val="00BD2018"/>
    <w:rsid w:val="00BE49A6"/>
    <w:rsid w:val="00BE6861"/>
    <w:rsid w:val="00BF7993"/>
    <w:rsid w:val="00C228C3"/>
    <w:rsid w:val="00C37433"/>
    <w:rsid w:val="00C502B4"/>
    <w:rsid w:val="00C54639"/>
    <w:rsid w:val="00C57655"/>
    <w:rsid w:val="00C57F14"/>
    <w:rsid w:val="00C6314D"/>
    <w:rsid w:val="00C72647"/>
    <w:rsid w:val="00C74DFF"/>
    <w:rsid w:val="00C844EA"/>
    <w:rsid w:val="00CA1314"/>
    <w:rsid w:val="00CA1694"/>
    <w:rsid w:val="00CA215F"/>
    <w:rsid w:val="00CB3318"/>
    <w:rsid w:val="00CC09CA"/>
    <w:rsid w:val="00CC561B"/>
    <w:rsid w:val="00CC6A0F"/>
    <w:rsid w:val="00CC7A57"/>
    <w:rsid w:val="00CD0568"/>
    <w:rsid w:val="00CD187C"/>
    <w:rsid w:val="00CE41E8"/>
    <w:rsid w:val="00CE5625"/>
    <w:rsid w:val="00CF3CF2"/>
    <w:rsid w:val="00D003D1"/>
    <w:rsid w:val="00D07AF7"/>
    <w:rsid w:val="00D35855"/>
    <w:rsid w:val="00D425A0"/>
    <w:rsid w:val="00D466D8"/>
    <w:rsid w:val="00D82390"/>
    <w:rsid w:val="00D853CE"/>
    <w:rsid w:val="00DA3BD6"/>
    <w:rsid w:val="00DB27AD"/>
    <w:rsid w:val="00DB4563"/>
    <w:rsid w:val="00DC5ACD"/>
    <w:rsid w:val="00DC6216"/>
    <w:rsid w:val="00E00DDB"/>
    <w:rsid w:val="00E21490"/>
    <w:rsid w:val="00E30937"/>
    <w:rsid w:val="00E30FB7"/>
    <w:rsid w:val="00E31D05"/>
    <w:rsid w:val="00E60FDB"/>
    <w:rsid w:val="00E620C6"/>
    <w:rsid w:val="00E73456"/>
    <w:rsid w:val="00E74145"/>
    <w:rsid w:val="00E81FB9"/>
    <w:rsid w:val="00E86E30"/>
    <w:rsid w:val="00EA4603"/>
    <w:rsid w:val="00EC4343"/>
    <w:rsid w:val="00ED07C0"/>
    <w:rsid w:val="00ED14DD"/>
    <w:rsid w:val="00EE42D8"/>
    <w:rsid w:val="00EE74E1"/>
    <w:rsid w:val="00EF2249"/>
    <w:rsid w:val="00EF6F8F"/>
    <w:rsid w:val="00F10E0D"/>
    <w:rsid w:val="00F14076"/>
    <w:rsid w:val="00F240BE"/>
    <w:rsid w:val="00F25145"/>
    <w:rsid w:val="00F51EB7"/>
    <w:rsid w:val="00F71A9B"/>
    <w:rsid w:val="00F73303"/>
    <w:rsid w:val="00FA440C"/>
    <w:rsid w:val="00FA57BA"/>
    <w:rsid w:val="00FB4AD9"/>
    <w:rsid w:val="00FB6B38"/>
    <w:rsid w:val="00FC195A"/>
    <w:rsid w:val="00FC21F2"/>
    <w:rsid w:val="00FD3B10"/>
    <w:rsid w:val="00FD6A12"/>
    <w:rsid w:val="00FD7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D67A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D51E7"/>
    <w:pPr>
      <w:spacing w:before="100" w:beforeAutospacing="1" w:after="100" w:afterAutospacing="1"/>
      <w:outlineLvl w:val="0"/>
    </w:pPr>
    <w:rPr>
      <w:rFonts w:ascii="Times New Roman" w:hAnsi="Times New Roman" w:cs="Times New Roman"/>
      <w:b/>
      <w:bCs/>
      <w:kern w:val="36"/>
      <w:sz w:val="48"/>
      <w:szCs w:val="48"/>
    </w:rPr>
  </w:style>
  <w:style w:type="paragraph" w:styleId="Heading4">
    <w:name w:val="heading 4"/>
    <w:basedOn w:val="Normal"/>
    <w:next w:val="Normal"/>
    <w:link w:val="Heading4Char"/>
    <w:uiPriority w:val="9"/>
    <w:unhideWhenUsed/>
    <w:qFormat/>
    <w:rsid w:val="00CE41E8"/>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36D6"/>
    <w:pPr>
      <w:ind w:left="720"/>
      <w:contextualSpacing/>
    </w:pPr>
  </w:style>
  <w:style w:type="character" w:styleId="Hyperlink">
    <w:name w:val="Hyperlink"/>
    <w:basedOn w:val="DefaultParagraphFont"/>
    <w:uiPriority w:val="99"/>
    <w:unhideWhenUsed/>
    <w:rsid w:val="0025372A"/>
    <w:rPr>
      <w:color w:val="0563C1" w:themeColor="hyperlink"/>
      <w:u w:val="single"/>
    </w:rPr>
  </w:style>
  <w:style w:type="character" w:styleId="FollowedHyperlink">
    <w:name w:val="FollowedHyperlink"/>
    <w:basedOn w:val="DefaultParagraphFont"/>
    <w:uiPriority w:val="99"/>
    <w:semiHidden/>
    <w:unhideWhenUsed/>
    <w:rsid w:val="00475B5D"/>
    <w:rPr>
      <w:color w:val="954F72" w:themeColor="followedHyperlink"/>
      <w:u w:val="single"/>
    </w:rPr>
  </w:style>
  <w:style w:type="paragraph" w:styleId="NormalWeb">
    <w:name w:val="Normal (Web)"/>
    <w:basedOn w:val="Normal"/>
    <w:uiPriority w:val="99"/>
    <w:unhideWhenUsed/>
    <w:rsid w:val="008D6C47"/>
    <w:pPr>
      <w:spacing w:before="100" w:beforeAutospacing="1" w:after="100" w:afterAutospacing="1"/>
    </w:pPr>
    <w:rPr>
      <w:rFonts w:ascii="Times New Roman" w:hAnsi="Times New Roman" w:cs="Times New Roman"/>
    </w:rPr>
  </w:style>
  <w:style w:type="paragraph" w:styleId="HTMLPreformatted">
    <w:name w:val="HTML Preformatted"/>
    <w:basedOn w:val="Normal"/>
    <w:link w:val="HTMLPreformattedChar"/>
    <w:uiPriority w:val="99"/>
    <w:unhideWhenUsed/>
    <w:rsid w:val="005422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42207"/>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3D51E7"/>
    <w:rPr>
      <w:rFonts w:ascii="Times New Roman" w:hAnsi="Times New Roman" w:cs="Times New Roman"/>
      <w:b/>
      <w:bCs/>
      <w:kern w:val="36"/>
      <w:sz w:val="48"/>
      <w:szCs w:val="48"/>
    </w:rPr>
  </w:style>
  <w:style w:type="character" w:customStyle="1" w:styleId="title-text">
    <w:name w:val="title-text"/>
    <w:basedOn w:val="DefaultParagraphFont"/>
    <w:rsid w:val="003D51E7"/>
  </w:style>
  <w:style w:type="paragraph" w:styleId="Header">
    <w:name w:val="header"/>
    <w:basedOn w:val="Normal"/>
    <w:link w:val="HeaderChar"/>
    <w:uiPriority w:val="99"/>
    <w:unhideWhenUsed/>
    <w:rsid w:val="00577A50"/>
    <w:pPr>
      <w:tabs>
        <w:tab w:val="center" w:pos="4680"/>
        <w:tab w:val="right" w:pos="9360"/>
      </w:tabs>
    </w:pPr>
  </w:style>
  <w:style w:type="character" w:customStyle="1" w:styleId="HeaderChar">
    <w:name w:val="Header Char"/>
    <w:basedOn w:val="DefaultParagraphFont"/>
    <w:link w:val="Header"/>
    <w:uiPriority w:val="99"/>
    <w:rsid w:val="00577A50"/>
  </w:style>
  <w:style w:type="paragraph" w:styleId="Footer">
    <w:name w:val="footer"/>
    <w:basedOn w:val="Normal"/>
    <w:link w:val="FooterChar"/>
    <w:uiPriority w:val="99"/>
    <w:unhideWhenUsed/>
    <w:rsid w:val="00577A50"/>
    <w:pPr>
      <w:tabs>
        <w:tab w:val="center" w:pos="4680"/>
        <w:tab w:val="right" w:pos="9360"/>
      </w:tabs>
    </w:pPr>
  </w:style>
  <w:style w:type="character" w:customStyle="1" w:styleId="FooterChar">
    <w:name w:val="Footer Char"/>
    <w:basedOn w:val="DefaultParagraphFont"/>
    <w:link w:val="Footer"/>
    <w:uiPriority w:val="99"/>
    <w:rsid w:val="00577A50"/>
  </w:style>
  <w:style w:type="character" w:styleId="UnresolvedMention">
    <w:name w:val="Unresolved Mention"/>
    <w:basedOn w:val="DefaultParagraphFont"/>
    <w:uiPriority w:val="99"/>
    <w:rsid w:val="00CC6A0F"/>
    <w:rPr>
      <w:color w:val="605E5C"/>
      <w:shd w:val="clear" w:color="auto" w:fill="E1DFDD"/>
    </w:rPr>
  </w:style>
  <w:style w:type="character" w:customStyle="1" w:styleId="Heading4Char">
    <w:name w:val="Heading 4 Char"/>
    <w:basedOn w:val="DefaultParagraphFont"/>
    <w:link w:val="Heading4"/>
    <w:uiPriority w:val="9"/>
    <w:rsid w:val="00CE41E8"/>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087010">
      <w:bodyDiv w:val="1"/>
      <w:marLeft w:val="0"/>
      <w:marRight w:val="0"/>
      <w:marTop w:val="0"/>
      <w:marBottom w:val="0"/>
      <w:divBdr>
        <w:top w:val="none" w:sz="0" w:space="0" w:color="auto"/>
        <w:left w:val="none" w:sz="0" w:space="0" w:color="auto"/>
        <w:bottom w:val="none" w:sz="0" w:space="0" w:color="auto"/>
        <w:right w:val="none" w:sz="0" w:space="0" w:color="auto"/>
      </w:divBdr>
    </w:div>
    <w:div w:id="462188965">
      <w:bodyDiv w:val="1"/>
      <w:marLeft w:val="0"/>
      <w:marRight w:val="0"/>
      <w:marTop w:val="0"/>
      <w:marBottom w:val="0"/>
      <w:divBdr>
        <w:top w:val="none" w:sz="0" w:space="0" w:color="auto"/>
        <w:left w:val="none" w:sz="0" w:space="0" w:color="auto"/>
        <w:bottom w:val="none" w:sz="0" w:space="0" w:color="auto"/>
        <w:right w:val="none" w:sz="0" w:space="0" w:color="auto"/>
      </w:divBdr>
    </w:div>
    <w:div w:id="957027354">
      <w:bodyDiv w:val="1"/>
      <w:marLeft w:val="0"/>
      <w:marRight w:val="0"/>
      <w:marTop w:val="0"/>
      <w:marBottom w:val="0"/>
      <w:divBdr>
        <w:top w:val="none" w:sz="0" w:space="0" w:color="auto"/>
        <w:left w:val="none" w:sz="0" w:space="0" w:color="auto"/>
        <w:bottom w:val="none" w:sz="0" w:space="0" w:color="auto"/>
        <w:right w:val="none" w:sz="0" w:space="0" w:color="auto"/>
      </w:divBdr>
    </w:div>
    <w:div w:id="1144665567">
      <w:bodyDiv w:val="1"/>
      <w:marLeft w:val="0"/>
      <w:marRight w:val="0"/>
      <w:marTop w:val="0"/>
      <w:marBottom w:val="0"/>
      <w:divBdr>
        <w:top w:val="none" w:sz="0" w:space="0" w:color="auto"/>
        <w:left w:val="none" w:sz="0" w:space="0" w:color="auto"/>
        <w:bottom w:val="none" w:sz="0" w:space="0" w:color="auto"/>
        <w:right w:val="none" w:sz="0" w:space="0" w:color="auto"/>
      </w:divBdr>
    </w:div>
    <w:div w:id="1292051691">
      <w:bodyDiv w:val="1"/>
      <w:marLeft w:val="0"/>
      <w:marRight w:val="0"/>
      <w:marTop w:val="0"/>
      <w:marBottom w:val="0"/>
      <w:divBdr>
        <w:top w:val="none" w:sz="0" w:space="0" w:color="auto"/>
        <w:left w:val="none" w:sz="0" w:space="0" w:color="auto"/>
        <w:bottom w:val="none" w:sz="0" w:space="0" w:color="auto"/>
        <w:right w:val="none" w:sz="0" w:space="0" w:color="auto"/>
      </w:divBdr>
    </w:div>
    <w:div w:id="20170760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nuccore/NZ_CP006867.1?from=674554&amp;to=675486&amp;report=genbank" TargetMode="External"/><Relationship Id="rId13" Type="http://schemas.openxmlformats.org/officeDocument/2006/relationships/hyperlink" Target="https://alphafold.ebi.ac.uk/entry/A0A0U3FQH7"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rcsb.org/structure/6QS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niprot.org/uniprot/A0A0U3FQH7"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ncbi.nlm.nih.gov/protein/WP_075049760.1"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pubmed.ncbi.nlm.nih.gov/313013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734</Words>
  <Characters>4187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Provost</dc:creator>
  <cp:keywords/>
  <dc:description/>
  <cp:lastModifiedBy>Microsoft Office User</cp:lastModifiedBy>
  <cp:revision>11</cp:revision>
  <dcterms:created xsi:type="dcterms:W3CDTF">2023-06-10T00:20:00Z</dcterms:created>
  <dcterms:modified xsi:type="dcterms:W3CDTF">2023-06-10T00:37:00Z</dcterms:modified>
</cp:coreProperties>
</file>