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64D2F" w14:textId="1AFC6968" w:rsidR="0051703D" w:rsidRDefault="0051703D" w:rsidP="0051703D">
      <w:pPr>
        <w:spacing w:beforeLines="50" w:before="156"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test the efficiency of </w:t>
      </w:r>
      <w:proofErr w:type="spellStart"/>
      <w:r>
        <w:rPr>
          <w:rFonts w:ascii="Times New Roman" w:hAnsi="Times New Roman" w:cs="Times New Roman"/>
        </w:rPr>
        <w:t>pCRISRPi-</w:t>
      </w:r>
      <w:r>
        <w:rPr>
          <w:rFonts w:ascii="Times New Roman" w:hAnsi="Times New Roman" w:cs="Times New Roman"/>
          <w:i/>
          <w:iCs/>
        </w:rPr>
        <w:t>ccdB</w:t>
      </w:r>
      <w:proofErr w:type="spellEnd"/>
      <w:r>
        <w:rPr>
          <w:rFonts w:ascii="Times New Roman" w:hAnsi="Times New Roman" w:cs="Times New Roman"/>
        </w:rPr>
        <w:t xml:space="preserve"> for sgRNA cloning and counter selection, </w:t>
      </w:r>
      <w:r>
        <w:rPr>
          <w:rFonts w:ascii="Times New Roman" w:hAnsi="Times New Roman" w:cs="Times New Roman" w:hint="eastAsia"/>
        </w:rPr>
        <w:t xml:space="preserve">sgRNA targeting different genes were cloned by </w:t>
      </w:r>
      <w:proofErr w:type="spellStart"/>
      <w:r>
        <w:rPr>
          <w:rFonts w:ascii="Times New Roman" w:hAnsi="Times New Roman" w:cs="Times New Roman" w:hint="eastAsia"/>
        </w:rPr>
        <w:t>BsaI</w:t>
      </w:r>
      <w:proofErr w:type="spellEnd"/>
      <w:r>
        <w:rPr>
          <w:rFonts w:ascii="Times New Roman" w:hAnsi="Times New Roman" w:cs="Times New Roman" w:hint="eastAsia"/>
        </w:rPr>
        <w:t xml:space="preserve"> mediated Golden Gate Assembly. </w:t>
      </w:r>
      <w:r>
        <w:rPr>
          <w:rFonts w:ascii="Times New Roman" w:hAnsi="Times New Roman" w:cs="Times New Roman"/>
        </w:rPr>
        <w:t xml:space="preserve">Two 24-nt oligonucleotides with 5'-ends of TATA and AAAC, respectively, were synthesized for each </w:t>
      </w:r>
      <w:r>
        <w:rPr>
          <w:rFonts w:ascii="Times New Roman" w:hAnsi="Times New Roman" w:cs="Times New Roman" w:hint="eastAsia"/>
        </w:rPr>
        <w:t>guide sequence and</w:t>
      </w:r>
      <w:r>
        <w:rPr>
          <w:rFonts w:ascii="Times New Roman" w:hAnsi="Times New Roman" w:cs="Times New Roman"/>
        </w:rPr>
        <w:t xml:space="preserve"> annealed </w:t>
      </w:r>
      <w:r>
        <w:rPr>
          <w:rFonts w:ascii="Times New Roman" w:hAnsi="Times New Roman" w:cs="Times New Roman" w:hint="eastAsia"/>
        </w:rPr>
        <w:t>in</w:t>
      </w:r>
      <w:r>
        <w:rPr>
          <w:rFonts w:ascii="Times New Roman" w:hAnsi="Times New Roman" w:cs="Times New Roman"/>
        </w:rPr>
        <w:t xml:space="preserve"> TEN buffer</w:t>
      </w:r>
      <w:r>
        <w:rPr>
          <w:rFonts w:ascii="Times New Roman" w:hAnsi="Times New Roman" w:cs="Times New Roman" w:hint="eastAsia"/>
        </w:rPr>
        <w:t xml:space="preserve"> (</w:t>
      </w:r>
      <w:r>
        <w:rPr>
          <w:rFonts w:ascii="Times New Roman" w:hAnsi="Times New Roman" w:cs="Times New Roman"/>
        </w:rPr>
        <w:t xml:space="preserve">10 mM Tris, 1 mM EDTA, 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00 mM NaCl</w:t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hAnsi="Times New Roman" w:cs="Times New Roman"/>
        </w:rPr>
        <w:t xml:space="preserve"> pH 8</w:t>
      </w:r>
      <w:r>
        <w:rPr>
          <w:rFonts w:ascii="Times New Roman" w:hAnsi="Times New Roman" w:cs="Times New Roman" w:hint="eastAsia"/>
        </w:rPr>
        <w:t>.0)</w:t>
      </w:r>
      <w:r>
        <w:rPr>
          <w:rFonts w:ascii="Times New Roman" w:hAnsi="Times New Roman" w:cs="Times New Roman"/>
        </w:rPr>
        <w:t xml:space="preserve"> in a thermocycler. The annealing process involved </w:t>
      </w:r>
      <w:r>
        <w:rPr>
          <w:rFonts w:ascii="Times New Roman" w:hAnsi="Times New Roman" w:cs="Times New Roman" w:hint="eastAsia"/>
        </w:rPr>
        <w:t>incubation at</w:t>
      </w:r>
      <w:r>
        <w:rPr>
          <w:rFonts w:ascii="Times New Roman" w:hAnsi="Times New Roman" w:cs="Times New Roman"/>
        </w:rPr>
        <w:t xml:space="preserve"> 95°C for 5 minutes and then slowly cooling them to room temperature</w:t>
      </w:r>
      <w:r>
        <w:rPr>
          <w:rFonts w:ascii="Times New Roman" w:hAnsi="Times New Roman" w:cs="Times New Roman" w:hint="eastAsia"/>
        </w:rPr>
        <w:t xml:space="preserve"> (</w:t>
      </w:r>
      <w:r>
        <w:rPr>
          <w:rFonts w:ascii="Times New Roman" w:hAnsi="Times New Roman" w:cs="Times New Roman"/>
        </w:rPr>
        <w:t>approx.</w:t>
      </w:r>
      <w:r>
        <w:rPr>
          <w:rFonts w:ascii="Times New Roman" w:hAnsi="Times New Roman" w:cs="Times New Roman" w:hint="eastAsia"/>
        </w:rPr>
        <w:t xml:space="preserve"> 30 min)</w:t>
      </w:r>
      <w:r>
        <w:rPr>
          <w:rFonts w:ascii="Times New Roman" w:hAnsi="Times New Roman" w:cs="Times New Roman"/>
        </w:rPr>
        <w:t xml:space="preserve"> to allow for proper pairing.</w:t>
      </w:r>
      <w:r>
        <w:t xml:space="preserve"> </w:t>
      </w:r>
      <w:r>
        <w:rPr>
          <w:rFonts w:ascii="Times New Roman" w:hAnsi="Times New Roman" w:cs="Times New Roman"/>
        </w:rPr>
        <w:t xml:space="preserve">The annealed oligonucleotides and </w:t>
      </w:r>
      <w:proofErr w:type="spellStart"/>
      <w:r>
        <w:rPr>
          <w:rFonts w:ascii="Times New Roman" w:hAnsi="Times New Roman" w:cs="Times New Roman"/>
        </w:rPr>
        <w:t>pCRISPRi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 xml:space="preserve">with </w:t>
      </w:r>
      <w:proofErr w:type="spellStart"/>
      <w:r w:rsidRPr="00964030">
        <w:rPr>
          <w:rFonts w:ascii="Times New Roman" w:hAnsi="Times New Roman" w:cs="Times New Roman"/>
          <w:i/>
          <w:iCs/>
        </w:rPr>
        <w:t>ccdB</w:t>
      </w:r>
      <w:proofErr w:type="spellEnd"/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vector were assembled </w:t>
      </w:r>
      <w:r>
        <w:rPr>
          <w:rFonts w:ascii="Times New Roman" w:hAnsi="Times New Roman" w:cs="Times New Roman" w:hint="eastAsia"/>
        </w:rPr>
        <w:t>based on the One-step Golden Gate protocol</w:t>
      </w:r>
      <w:r>
        <w:rPr>
          <w:rFonts w:ascii="Times New Roman" w:hAnsi="Times New Roman" w:cs="Times New Roman"/>
          <w:color w:val="FF0000"/>
        </w:rPr>
        <w:t xml:space="preserve"> </w:t>
      </w:r>
      <w:r w:rsidRPr="001C2014">
        <w:rPr>
          <w:rFonts w:ascii="Times New Roman" w:hAnsi="Times New Roman" w:cs="Times New Roman" w:hint="eastAsia"/>
        </w:rPr>
        <w:t>,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using DNA restriction enzyme </w:t>
      </w:r>
      <w:proofErr w:type="spellStart"/>
      <w:r>
        <w:rPr>
          <w:rFonts w:ascii="Times New Roman" w:hAnsi="Times New Roman" w:cs="Times New Roman"/>
        </w:rPr>
        <w:t>BsaI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Lablead</w:t>
      </w:r>
      <w:proofErr w:type="spellEnd"/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 w:hint="eastAsia"/>
        </w:rPr>
        <w:t xml:space="preserve">F5518S, </w:t>
      </w:r>
      <w:r>
        <w:rPr>
          <w:rFonts w:ascii="Times New Roman" w:hAnsi="Times New Roman" w:cs="Times New Roman"/>
        </w:rPr>
        <w:t>China) and ligase T4 (</w:t>
      </w:r>
      <w:proofErr w:type="spellStart"/>
      <w:r>
        <w:rPr>
          <w:rFonts w:ascii="Times New Roman" w:hAnsi="Times New Roman" w:cs="Times New Roman"/>
        </w:rPr>
        <w:t>Vazyme</w:t>
      </w:r>
      <w:proofErr w:type="spellEnd"/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 w:hint="eastAsia"/>
        </w:rPr>
        <w:t xml:space="preserve">C301-01, </w:t>
      </w:r>
      <w:r>
        <w:rPr>
          <w:rFonts w:ascii="Times New Roman" w:hAnsi="Times New Roman" w:cs="Times New Roman"/>
        </w:rPr>
        <w:t xml:space="preserve">China). The </w:t>
      </w:r>
      <w:r>
        <w:rPr>
          <w:rFonts w:ascii="Times New Roman" w:hAnsi="Times New Roman" w:cs="Times New Roman" w:hint="eastAsia"/>
        </w:rPr>
        <w:t>assembly mixtures</w:t>
      </w:r>
      <w:r>
        <w:rPr>
          <w:rFonts w:ascii="Times New Roman" w:hAnsi="Times New Roman" w:cs="Times New Roman"/>
        </w:rPr>
        <w:t xml:space="preserve"> were transformed into</w:t>
      </w:r>
      <w:r>
        <w:rPr>
          <w:rFonts w:ascii="Times New Roman" w:hAnsi="Times New Roman" w:cs="Times New Roman"/>
          <w:i/>
          <w:iCs/>
        </w:rPr>
        <w:t xml:space="preserve"> E. coli </w:t>
      </w:r>
      <w:r>
        <w:rPr>
          <w:rFonts w:ascii="Times New Roman" w:hAnsi="Times New Roman" w:cs="Times New Roman"/>
        </w:rPr>
        <w:t xml:space="preserve">WM3064 and plated on LB agar plates containing 30 </w:t>
      </w:r>
      <w:proofErr w:type="spellStart"/>
      <w:r>
        <w:rPr>
          <w:rFonts w:ascii="Times New Roman" w:hAnsi="Times New Roman" w:cs="Times New Roman"/>
        </w:rPr>
        <w:t>μg</w:t>
      </w:r>
      <w:proofErr w:type="spellEnd"/>
      <w:r>
        <w:rPr>
          <w:rFonts w:ascii="Times New Roman" w:hAnsi="Times New Roman" w:cs="Times New Roman"/>
        </w:rPr>
        <w:t>/m</w:t>
      </w:r>
      <w:r>
        <w:rPr>
          <w:rFonts w:ascii="Times New Roman" w:hAnsi="Times New Roman" w:cs="Times New Roman" w:hint="eastAsia"/>
        </w:rPr>
        <w:t>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 xml:space="preserve">pramycin and 300 </w:t>
      </w:r>
      <w:proofErr w:type="spellStart"/>
      <w:r>
        <w:rPr>
          <w:rFonts w:ascii="Times New Roman" w:hAnsi="Times New Roman" w:cs="Times New Roman"/>
        </w:rPr>
        <w:t>μM</w:t>
      </w:r>
      <w:proofErr w:type="spellEnd"/>
      <w:r>
        <w:rPr>
          <w:rFonts w:ascii="Times New Roman" w:hAnsi="Times New Roman" w:cs="Times New Roman"/>
        </w:rPr>
        <w:t xml:space="preserve"> DAP for selection of successful assembly clones. </w:t>
      </w:r>
      <w:r>
        <w:rPr>
          <w:rFonts w:ascii="Times New Roman" w:hAnsi="Times New Roman" w:cs="Times New Roman" w:hint="eastAsia"/>
        </w:rPr>
        <w:t xml:space="preserve">As a control to test the efficiency of </w:t>
      </w:r>
      <w:proofErr w:type="spellStart"/>
      <w:r>
        <w:rPr>
          <w:rFonts w:ascii="Times New Roman" w:hAnsi="Times New Roman" w:cs="Times New Roman" w:hint="eastAsia"/>
        </w:rPr>
        <w:t>CcdB</w:t>
      </w:r>
      <w:proofErr w:type="spellEnd"/>
      <w:r>
        <w:rPr>
          <w:rFonts w:ascii="Times New Roman" w:hAnsi="Times New Roman" w:cs="Times New Roman" w:hint="eastAsia"/>
        </w:rPr>
        <w:t xml:space="preserve"> counter selection, the intact </w:t>
      </w:r>
      <w:proofErr w:type="spellStart"/>
      <w:r w:rsidRPr="00E10B9B">
        <w:rPr>
          <w:rFonts w:ascii="Times New Roman" w:hAnsi="Times New Roman" w:cs="Times New Roman" w:hint="eastAsia"/>
        </w:rPr>
        <w:t>pCRISPRi-</w:t>
      </w:r>
      <w:r w:rsidRPr="00936FCD">
        <w:rPr>
          <w:rFonts w:ascii="Times New Roman" w:hAnsi="Times New Roman" w:cs="Times New Roman"/>
        </w:rPr>
        <w:t>ccdB</w:t>
      </w:r>
      <w:proofErr w:type="spellEnd"/>
      <w:r w:rsidRPr="00E10B9B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 xml:space="preserve">plasmid without sgRNA cloning was transformed into </w:t>
      </w:r>
      <w:r>
        <w:rPr>
          <w:rFonts w:ascii="Times New Roman" w:hAnsi="Times New Roman" w:cs="Times New Roman"/>
          <w:i/>
          <w:iCs/>
        </w:rPr>
        <w:t>E. coli</w:t>
      </w:r>
      <w:r>
        <w:rPr>
          <w:rFonts w:ascii="Times New Roman" w:hAnsi="Times New Roman" w:cs="Times New Roman"/>
        </w:rPr>
        <w:t xml:space="preserve"> WM3064</w:t>
      </w:r>
      <w:r>
        <w:rPr>
          <w:rFonts w:ascii="Times New Roman" w:hAnsi="Times New Roman" w:cs="Times New Roman" w:hint="eastAsia"/>
        </w:rPr>
        <w:t xml:space="preserve"> in </w:t>
      </w:r>
      <w:r>
        <w:rPr>
          <w:rFonts w:ascii="Times New Roman" w:hAnsi="Times New Roman" w:cs="Times New Roman"/>
        </w:rPr>
        <w:t>parallel</w:t>
      </w:r>
      <w:r>
        <w:rPr>
          <w:rFonts w:ascii="Times New Roman" w:hAnsi="Times New Roman" w:cs="Times New Roman" w:hint="eastAsia"/>
        </w:rPr>
        <w:t xml:space="preserve">. </w:t>
      </w:r>
    </w:p>
    <w:p w14:paraId="4E520909" w14:textId="77777777" w:rsidR="003E5719" w:rsidRPr="0051703D" w:rsidRDefault="003E5719">
      <w:pPr>
        <w:rPr>
          <w:rFonts w:hint="eastAsia"/>
        </w:rPr>
      </w:pPr>
    </w:p>
    <w:sectPr w:rsidR="003E5719" w:rsidRPr="005170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E793C" w14:textId="77777777" w:rsidR="0068468F" w:rsidRDefault="0068468F" w:rsidP="0051703D">
      <w:pPr>
        <w:rPr>
          <w:rFonts w:hint="eastAsia"/>
        </w:rPr>
      </w:pPr>
      <w:r>
        <w:separator/>
      </w:r>
    </w:p>
  </w:endnote>
  <w:endnote w:type="continuationSeparator" w:id="0">
    <w:p w14:paraId="5141BB38" w14:textId="77777777" w:rsidR="0068468F" w:rsidRDefault="0068468F" w:rsidP="0051703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E03F4" w14:textId="77777777" w:rsidR="0068468F" w:rsidRDefault="0068468F" w:rsidP="0051703D">
      <w:pPr>
        <w:rPr>
          <w:rFonts w:hint="eastAsia"/>
        </w:rPr>
      </w:pPr>
      <w:r>
        <w:separator/>
      </w:r>
    </w:p>
  </w:footnote>
  <w:footnote w:type="continuationSeparator" w:id="0">
    <w:p w14:paraId="480C089B" w14:textId="77777777" w:rsidR="0068468F" w:rsidRDefault="0068468F" w:rsidP="0051703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3EF"/>
    <w:rsid w:val="003153EF"/>
    <w:rsid w:val="003E5719"/>
    <w:rsid w:val="0051703D"/>
    <w:rsid w:val="0068468F"/>
    <w:rsid w:val="008A4DBD"/>
    <w:rsid w:val="00E4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2EABE34-D93B-4D37-AEA8-074B16381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0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703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70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70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70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Zhang</dc:creator>
  <cp:keywords/>
  <dc:description/>
  <cp:lastModifiedBy>Yu Zhang</cp:lastModifiedBy>
  <cp:revision>2</cp:revision>
  <dcterms:created xsi:type="dcterms:W3CDTF">2024-08-30T06:51:00Z</dcterms:created>
  <dcterms:modified xsi:type="dcterms:W3CDTF">2024-08-30T07:03:00Z</dcterms:modified>
</cp:coreProperties>
</file>