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01D" w:rsidRPr="00794448" w:rsidRDefault="00EE3A94" w:rsidP="00794448">
      <w:pPr>
        <w:rPr>
          <w:rFonts w:ascii="Trebuchet MS" w:hAnsi="Trebuchet MS"/>
          <w:b/>
          <w:lang w:val="en-GB"/>
        </w:rPr>
      </w:pPr>
      <w:r w:rsidRPr="00794448">
        <w:rPr>
          <w:rFonts w:ascii="Trebuchet MS" w:hAnsi="Trebuchet MS"/>
          <w:b/>
          <w:lang w:val="en-GB"/>
        </w:rPr>
        <w:t>P</w:t>
      </w:r>
      <w:r w:rsidR="007071D1">
        <w:rPr>
          <w:rFonts w:ascii="Trebuchet MS" w:hAnsi="Trebuchet MS"/>
          <w:b/>
          <w:lang w:val="en-GB"/>
        </w:rPr>
        <w:t>ar</w:t>
      </w:r>
      <w:r w:rsidRPr="00794448">
        <w:rPr>
          <w:rFonts w:ascii="Trebuchet MS" w:hAnsi="Trebuchet MS"/>
          <w:b/>
          <w:lang w:val="en-GB"/>
        </w:rPr>
        <w:t>M EXPRESSION, PURIFICATION AND LABELLING</w:t>
      </w:r>
    </w:p>
    <w:p w:rsidR="00EE3A94" w:rsidRPr="00794448" w:rsidRDefault="00EE3A94">
      <w:pPr>
        <w:rPr>
          <w:rFonts w:ascii="Trebuchet MS" w:hAnsi="Trebuchet MS"/>
          <w:lang w:val="en-GB"/>
        </w:rPr>
      </w:pPr>
    </w:p>
    <w:p w:rsidR="00EE3A94" w:rsidRPr="00794448" w:rsidRDefault="00AE71E0">
      <w:p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The ParM version</w:t>
      </w:r>
      <w:r w:rsidR="00EE3A94" w:rsidRPr="00794448">
        <w:rPr>
          <w:rFonts w:ascii="Trebuchet MS" w:hAnsi="Trebuchet MS"/>
          <w:lang w:val="en-GB"/>
        </w:rPr>
        <w:t xml:space="preserve"> for MDCC-labelling </w:t>
      </w:r>
      <w:r w:rsidRPr="00794448">
        <w:rPr>
          <w:rFonts w:ascii="Trebuchet MS" w:hAnsi="Trebuchet MS"/>
          <w:lang w:val="en-GB"/>
        </w:rPr>
        <w:t>is</w:t>
      </w:r>
      <w:r w:rsidR="00794448" w:rsidRPr="00794448">
        <w:rPr>
          <w:rFonts w:ascii="Trebuchet MS" w:hAnsi="Trebuchet MS"/>
          <w:lang w:val="en-GB"/>
        </w:rPr>
        <w:t xml:space="preserve"> </w:t>
      </w:r>
      <w:r w:rsidR="00EE3A94" w:rsidRPr="00794448">
        <w:rPr>
          <w:rFonts w:ascii="Trebuchet MS" w:hAnsi="Trebuchet MS"/>
          <w:lang w:val="en-GB"/>
        </w:rPr>
        <w:t>ParM His</w:t>
      </w:r>
      <w:r w:rsidR="00EE3A94" w:rsidRPr="00794448">
        <w:rPr>
          <w:rFonts w:ascii="Trebuchet MS" w:hAnsi="Trebuchet MS"/>
          <w:vertAlign w:val="subscript"/>
          <w:lang w:val="en-GB"/>
        </w:rPr>
        <w:t>6</w:t>
      </w:r>
      <w:r w:rsidRPr="00794448">
        <w:rPr>
          <w:rFonts w:ascii="Trebuchet MS" w:hAnsi="Trebuchet MS"/>
          <w:lang w:val="en-GB"/>
        </w:rPr>
        <w:t xml:space="preserve"> I27C K33A T174A T175</w:t>
      </w:r>
      <w:r w:rsidR="000275BF" w:rsidRPr="00794448">
        <w:rPr>
          <w:rFonts w:ascii="Trebuchet MS" w:hAnsi="Trebuchet MS"/>
          <w:lang w:val="en-GB"/>
        </w:rPr>
        <w:t>N</w:t>
      </w:r>
      <w:r w:rsidRPr="00794448">
        <w:rPr>
          <w:rFonts w:ascii="Trebuchet MS" w:hAnsi="Trebuchet MS"/>
          <w:lang w:val="en-GB"/>
        </w:rPr>
        <w:t xml:space="preserve"> C287A </w:t>
      </w:r>
    </w:p>
    <w:p w:rsidR="00AE71E0" w:rsidRPr="00794448" w:rsidRDefault="00AE71E0">
      <w:pPr>
        <w:rPr>
          <w:rFonts w:ascii="Trebuchet MS" w:hAnsi="Trebuchet MS"/>
          <w:lang w:val="en-GB"/>
        </w:rPr>
      </w:pPr>
    </w:p>
    <w:p w:rsidR="007071D1" w:rsidRDefault="007071D1" w:rsidP="007071D1">
      <w:pPr>
        <w:rPr>
          <w:rFonts w:ascii="Trebuchet MS" w:hAnsi="Trebuchet MS" w:cs="Arial"/>
          <w:b/>
          <w:u w:val="single"/>
        </w:rPr>
      </w:pPr>
      <w:r>
        <w:rPr>
          <w:rFonts w:ascii="Trebuchet MS" w:hAnsi="Trebuchet MS" w:cs="Arial"/>
          <w:b/>
          <w:u w:val="single"/>
        </w:rPr>
        <w:t>Plasmid</w:t>
      </w:r>
    </w:p>
    <w:p w:rsidR="007071D1" w:rsidRDefault="007071D1" w:rsidP="007071D1">
      <w:pPr>
        <w:rPr>
          <w:rFonts w:ascii="Trebuchet MS" w:hAnsi="Trebuchet MS" w:cs="Arial"/>
          <w:b/>
          <w:u w:val="single"/>
        </w:rPr>
      </w:pPr>
    </w:p>
    <w:p w:rsidR="007071D1" w:rsidRDefault="007071D1" w:rsidP="007071D1">
      <w:pPr>
        <w:rPr>
          <w:rFonts w:ascii="Trebuchet MS" w:hAnsi="Trebuchet MS" w:cs="Arial"/>
          <w:b/>
          <w:u w:val="single"/>
        </w:rPr>
      </w:pPr>
      <w:r w:rsidRPr="00D54683">
        <w:rPr>
          <w:rFonts w:ascii="Trebuchet MS" w:hAnsi="Trebuchet MS" w:cs="Arial"/>
          <w:lang w:val="en-GB"/>
        </w:rPr>
        <w:t>pHis17_ParM _1</w:t>
      </w:r>
    </w:p>
    <w:p w:rsidR="007071D1" w:rsidRDefault="007071D1" w:rsidP="00794448">
      <w:pPr>
        <w:rPr>
          <w:rFonts w:ascii="Trebuchet MS" w:hAnsi="Trebuchet MS" w:cs="Arial"/>
          <w:b/>
          <w:u w:val="single"/>
        </w:rPr>
      </w:pPr>
    </w:p>
    <w:p w:rsidR="00794448" w:rsidRDefault="00794448" w:rsidP="00794448">
      <w:pPr>
        <w:rPr>
          <w:rFonts w:ascii="Trebuchet MS" w:hAnsi="Trebuchet MS" w:cs="Arial"/>
          <w:b/>
          <w:u w:val="single"/>
        </w:rPr>
      </w:pPr>
      <w:r w:rsidRPr="00794448">
        <w:rPr>
          <w:rFonts w:ascii="Trebuchet MS" w:hAnsi="Trebuchet MS" w:cs="Arial"/>
          <w:b/>
          <w:u w:val="single"/>
        </w:rPr>
        <w:t xml:space="preserve">Cautionary words: </w:t>
      </w:r>
      <w:r w:rsidRPr="00794448">
        <w:rPr>
          <w:rFonts w:ascii="Trebuchet MS" w:hAnsi="Trebuchet MS" w:cs="Arial"/>
        </w:rPr>
        <w:t>This protocol is provided “as is”, to be used together with any published procedures. It is at the discretion of the user whether to modify or implement as written.</w:t>
      </w:r>
      <w:r w:rsidRPr="00794448">
        <w:rPr>
          <w:rFonts w:ascii="Trebuchet MS" w:hAnsi="Trebuchet MS" w:cs="Arial"/>
          <w:b/>
          <w:u w:val="single"/>
        </w:rPr>
        <w:t xml:space="preserve"> </w:t>
      </w:r>
    </w:p>
    <w:p w:rsidR="00794448" w:rsidRDefault="00794448" w:rsidP="00794448">
      <w:pPr>
        <w:rPr>
          <w:rFonts w:ascii="Trebuchet MS" w:hAnsi="Trebuchet MS" w:cs="Arial"/>
          <w:b/>
          <w:u w:val="single"/>
        </w:rPr>
      </w:pPr>
    </w:p>
    <w:p w:rsidR="00794448" w:rsidRPr="00794448" w:rsidRDefault="00794448" w:rsidP="00794448">
      <w:pPr>
        <w:rPr>
          <w:rFonts w:ascii="Trebuchet MS" w:hAnsi="Trebuchet MS" w:cs="Arial"/>
          <w:b/>
          <w:u w:val="single"/>
        </w:rPr>
      </w:pPr>
      <w:r w:rsidRPr="00794448">
        <w:rPr>
          <w:rFonts w:ascii="Trebuchet MS" w:hAnsi="Trebuchet MS" w:cs="Arial"/>
          <w:b/>
          <w:u w:val="single"/>
        </w:rPr>
        <w:t>Publications</w:t>
      </w:r>
    </w:p>
    <w:p w:rsidR="00794448" w:rsidRPr="00794448" w:rsidRDefault="00794448" w:rsidP="00794448">
      <w:pPr>
        <w:rPr>
          <w:rFonts w:ascii="Trebuchet MS" w:hAnsi="Trebuchet MS" w:cs="Arial"/>
        </w:rPr>
      </w:pPr>
    </w:p>
    <w:p w:rsidR="00794448" w:rsidRPr="00794448" w:rsidRDefault="00794448" w:rsidP="00794448">
      <w:pPr>
        <w:jc w:val="both"/>
        <w:rPr>
          <w:rFonts w:ascii="Trebuchet MS" w:hAnsi="Trebuchet MS" w:cs="Arial"/>
        </w:rPr>
      </w:pPr>
      <w:r w:rsidRPr="00794448">
        <w:rPr>
          <w:rFonts w:ascii="Trebuchet MS" w:hAnsi="Trebuchet MS" w:cs="Arial"/>
        </w:rPr>
        <w:t>Kunzelmann, S., and Webb, M. R. (2009) A biosensor for fluorescent determination of ADP with high time resolution, J. Biol. Chem. 284, 33130-33138.</w:t>
      </w:r>
    </w:p>
    <w:p w:rsidR="00794448" w:rsidRPr="00794448" w:rsidRDefault="00794448" w:rsidP="00794448">
      <w:pPr>
        <w:rPr>
          <w:rFonts w:ascii="Trebuchet MS" w:hAnsi="Trebuchet MS" w:cs="Arial"/>
        </w:rPr>
      </w:pPr>
    </w:p>
    <w:p w:rsidR="00794448" w:rsidRPr="00794448" w:rsidRDefault="00794448" w:rsidP="00794448">
      <w:pPr>
        <w:rPr>
          <w:rFonts w:ascii="Trebuchet MS" w:hAnsi="Trebuchet MS" w:cs="Arial"/>
          <w:b/>
          <w:u w:val="single"/>
        </w:rPr>
      </w:pPr>
      <w:r w:rsidRPr="00794448">
        <w:rPr>
          <w:rFonts w:ascii="Trebuchet MS" w:hAnsi="Trebuchet MS" w:cs="Arial"/>
          <w:b/>
          <w:u w:val="single"/>
        </w:rPr>
        <w:t>Contact</w:t>
      </w:r>
    </w:p>
    <w:p w:rsidR="00794448" w:rsidRPr="00794448" w:rsidRDefault="00794448" w:rsidP="00794448">
      <w:pPr>
        <w:rPr>
          <w:rFonts w:ascii="Trebuchet MS" w:hAnsi="Trebuchet MS" w:cs="Arial"/>
        </w:rPr>
      </w:pPr>
    </w:p>
    <w:p w:rsidR="00794448" w:rsidRPr="00794448" w:rsidRDefault="00794448" w:rsidP="00794448">
      <w:pPr>
        <w:rPr>
          <w:rFonts w:ascii="Trebuchet MS" w:hAnsi="Trebuchet MS" w:cs="Arial"/>
        </w:rPr>
      </w:pPr>
      <w:r w:rsidRPr="00794448">
        <w:rPr>
          <w:rFonts w:ascii="Trebuchet MS" w:hAnsi="Trebuchet MS" w:cs="Arial"/>
        </w:rPr>
        <w:t>Martin Webb or Simone Kunzelmann</w:t>
      </w:r>
    </w:p>
    <w:p w:rsidR="00794448" w:rsidRPr="00794448" w:rsidRDefault="00794448" w:rsidP="00794448">
      <w:pPr>
        <w:rPr>
          <w:rFonts w:ascii="Trebuchet MS" w:hAnsi="Trebuchet MS" w:cs="Arial"/>
        </w:rPr>
      </w:pPr>
      <w:r w:rsidRPr="00794448">
        <w:rPr>
          <w:rFonts w:ascii="Trebuchet MS" w:hAnsi="Trebuchet MS" w:cs="Arial"/>
        </w:rPr>
        <w:t>The Francis Crick Institute</w:t>
      </w:r>
    </w:p>
    <w:p w:rsidR="00794448" w:rsidRPr="00794448" w:rsidRDefault="00794448" w:rsidP="00794448">
      <w:pPr>
        <w:rPr>
          <w:rFonts w:ascii="Trebuchet MS" w:hAnsi="Trebuchet MS" w:cs="Arial"/>
        </w:rPr>
      </w:pPr>
      <w:r w:rsidRPr="00794448">
        <w:rPr>
          <w:rFonts w:ascii="Trebuchet MS" w:hAnsi="Trebuchet MS" w:cs="Arial"/>
        </w:rPr>
        <w:t>London</w:t>
      </w:r>
    </w:p>
    <w:p w:rsidR="00794448" w:rsidRPr="00794448" w:rsidRDefault="00794448" w:rsidP="00794448">
      <w:pPr>
        <w:rPr>
          <w:rFonts w:ascii="Trebuchet MS" w:hAnsi="Trebuchet MS" w:cs="Arial"/>
        </w:rPr>
      </w:pPr>
    </w:p>
    <w:p w:rsidR="00794448" w:rsidRPr="00794448" w:rsidRDefault="00AC3DF0" w:rsidP="00794448">
      <w:pPr>
        <w:rPr>
          <w:rFonts w:ascii="Trebuchet MS" w:hAnsi="Trebuchet MS" w:cs="Arial"/>
        </w:rPr>
      </w:pPr>
      <w:hyperlink r:id="rId7" w:history="1">
        <w:r w:rsidRPr="006A3C34">
          <w:rPr>
            <w:rStyle w:val="Hyperlink"/>
            <w:rFonts w:ascii="Trebuchet MS" w:hAnsi="Trebuchet MS" w:cs="Arial"/>
          </w:rPr>
          <w:t>mwebb2@mrw.org.uk</w:t>
        </w:r>
      </w:hyperlink>
      <w:r>
        <w:rPr>
          <w:rFonts w:ascii="Trebuchet MS" w:hAnsi="Trebuchet MS" w:cs="Arial"/>
        </w:rPr>
        <w:t xml:space="preserve"> </w:t>
      </w:r>
      <w:bookmarkStart w:id="0" w:name="_GoBack"/>
      <w:bookmarkEnd w:id="0"/>
      <w:r w:rsidR="00794448" w:rsidRPr="00794448">
        <w:rPr>
          <w:rFonts w:ascii="Trebuchet MS" w:hAnsi="Trebuchet MS" w:cs="Arial"/>
        </w:rPr>
        <w:t xml:space="preserve">or simone.kunzelmann@crick.ac.uk   </w:t>
      </w:r>
    </w:p>
    <w:p w:rsidR="00AE71E0" w:rsidRPr="00794448" w:rsidRDefault="00AE71E0">
      <w:pPr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rPr>
          <w:rFonts w:ascii="Trebuchet MS" w:hAnsi="Trebuchet MS"/>
          <w:b/>
          <w:lang w:val="en-GB"/>
        </w:rPr>
      </w:pPr>
    </w:p>
    <w:p w:rsidR="00C022A8" w:rsidRPr="00794448" w:rsidRDefault="00C022A8" w:rsidP="00C022A8">
      <w:pPr>
        <w:numPr>
          <w:ilvl w:val="0"/>
          <w:numId w:val="2"/>
        </w:numPr>
        <w:tabs>
          <w:tab w:val="clear" w:pos="720"/>
          <w:tab w:val="num" w:pos="0"/>
        </w:tabs>
        <w:ind w:left="0" w:firstLine="0"/>
        <w:rPr>
          <w:rFonts w:ascii="Trebuchet MS" w:hAnsi="Trebuchet MS"/>
          <w:b/>
          <w:lang w:val="en-GB"/>
        </w:rPr>
      </w:pPr>
      <w:r w:rsidRPr="00794448">
        <w:rPr>
          <w:rFonts w:ascii="Trebuchet MS" w:hAnsi="Trebuchet MS"/>
          <w:b/>
          <w:lang w:val="en-GB"/>
        </w:rPr>
        <w:t>ParM expression cultures:</w:t>
      </w:r>
    </w:p>
    <w:p w:rsidR="00C022A8" w:rsidRPr="00794448" w:rsidRDefault="00C022A8" w:rsidP="00C022A8">
      <w:pPr>
        <w:ind w:left="360"/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ind w:firstLine="72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Material: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BL21 Ai competent cells (Invitrogen)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2 x TY medium 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Ampicillin (100 g/l stock solution), use at 100 mg/l final concentration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Arabinose (200 g/l stock solution, sterile filtered, stable at RT for &gt; 1 year)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Resuspension buffer: 30 mM Tris.HCl pH 8.0, 0.1 % (v/v) Triton X-100</w:t>
      </w:r>
    </w:p>
    <w:p w:rsidR="00C022A8" w:rsidRPr="00794448" w:rsidRDefault="00C022A8" w:rsidP="00C022A8">
      <w:pPr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ParM expression cultures were always grown from freshly transformed BL21 Ai cells. The description here is for a 1 litre culture: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Transform BL21 Ai cells (25 µl) with the expression plasmid (0.5 µl of a Miniprep) according to the manufacturers’ protocol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Inoculate 3 ml 2 x TY medium + 100 mg/l ampicillin with few colonies from plate and grow cells for ~3 hrs at 37°C and 220 rpm.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lastRenderedPageBreak/>
        <w:t>Dilute the culture with 20 ml 2 x TY medium + 100 mg/l ampicillin and grow for another ~2 hrs at 37°C and 220 rpm. The culture should now show OD600 between 1 and 1.5.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Inoculate 2 x 500 ml 2 x TY medium + 100 mg/l ampicillin in 2.5 litres buffled flasks with 10 ml of the starter culture per flask. Grow at </w:t>
      </w:r>
      <w:r w:rsidRPr="00794448">
        <w:rPr>
          <w:rFonts w:ascii="Trebuchet MS" w:hAnsi="Trebuchet MS"/>
          <w:u w:val="single"/>
          <w:lang w:val="en-GB"/>
        </w:rPr>
        <w:t>30°C and 150 rpm.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Make ~20 ml solution of 0.2 g/l arabinose in water and sterile filter.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When the main culture has reached OD600 between 0.4 and 0.6 (typically after 3 hrs) induce expression by adding 7.5 ml 0.2 g/l arabinose to each flask (final concentration 3 mg/l).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Grow cells at 30°C and 150 rpm overnight (16 hrs).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Harvest cells by centrifugation: 3500 rpm, 30 min, 4°C. Weigh cells: typically a 1 litre culture gives about 15 to 20g of cells (wet weight).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Resuspend cells in resuspension buffer. Use a buffer volume of 2-3 times the cell weight.</w:t>
      </w:r>
    </w:p>
    <w:p w:rsidR="00C022A8" w:rsidRPr="00794448" w:rsidRDefault="00C022A8" w:rsidP="00C022A8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Store cells at -80°C.</w:t>
      </w:r>
    </w:p>
    <w:p w:rsidR="00C022A8" w:rsidRPr="00794448" w:rsidRDefault="00C022A8" w:rsidP="00C022A8">
      <w:pPr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numPr>
          <w:ilvl w:val="0"/>
          <w:numId w:val="2"/>
        </w:numPr>
        <w:tabs>
          <w:tab w:val="clear" w:pos="720"/>
          <w:tab w:val="num" w:pos="0"/>
        </w:tabs>
        <w:ind w:left="0" w:firstLine="0"/>
        <w:rPr>
          <w:rFonts w:ascii="Trebuchet MS" w:hAnsi="Trebuchet MS"/>
          <w:b/>
          <w:lang w:val="en-GB"/>
        </w:rPr>
      </w:pPr>
      <w:r w:rsidRPr="00794448">
        <w:rPr>
          <w:rFonts w:ascii="Trebuchet MS" w:hAnsi="Trebuchet MS"/>
          <w:b/>
          <w:lang w:val="en-GB"/>
        </w:rPr>
        <w:t>ParM purification:</w:t>
      </w:r>
    </w:p>
    <w:p w:rsidR="00C022A8" w:rsidRPr="00794448" w:rsidRDefault="00C022A8" w:rsidP="00C022A8">
      <w:pPr>
        <w:ind w:left="360"/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ind w:left="720"/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ind w:firstLine="72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Material: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5 ml HisTrap HP column (GE Healthcare)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Hiprep Superdex 75 column (26/60, 320 ml column volume, GE Healthcare)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20 ml Vivaspin MWCO10 (vivascience)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0.45 µm syringe filter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Buffers for Ni-column: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Buffer A: 30 mM Tris.HCl pH 8.0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500 mM NaCl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Buffer B: 30 mM Tris.HCl pH 8.0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25 mM KCl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Buffer B</w:t>
      </w:r>
      <w:r w:rsidRPr="00794448">
        <w:rPr>
          <w:rFonts w:ascii="Trebuchet MS" w:hAnsi="Trebuchet MS"/>
          <w:vertAlign w:val="subscript"/>
          <w:lang w:val="en-GB"/>
        </w:rPr>
        <w:t>500</w:t>
      </w:r>
      <w:r w:rsidRPr="00794448">
        <w:rPr>
          <w:rFonts w:ascii="Trebuchet MS" w:hAnsi="Trebuchet MS"/>
          <w:lang w:val="en-GB"/>
        </w:rPr>
        <w:t>: 30 mM Tris.HCl pH 8.0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    25 mM KCl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    500 mM imidazole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    pH has to be readjusted after imidazole addition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Gelfiltration buffer: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Buffer C: 30 mM Tris.HCl pH 7.5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25 mM KCl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  1 mM EDTA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  1 mM NaN</w:t>
      </w:r>
      <w:r w:rsidRPr="00794448">
        <w:rPr>
          <w:rFonts w:ascii="Trebuchet MS" w:hAnsi="Trebuchet MS"/>
          <w:vertAlign w:val="subscript"/>
          <w:lang w:val="en-GB"/>
        </w:rPr>
        <w:t>3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PMSF 100 mM in EtOH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DTT</w:t>
      </w:r>
    </w:p>
    <w:p w:rsidR="00C022A8" w:rsidRPr="00794448" w:rsidRDefault="00C022A8" w:rsidP="00C022A8">
      <w:p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ind w:left="36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lastRenderedPageBreak/>
        <w:t xml:space="preserve">Purification was typically done from 10g of cells (wet weight) resulting in a final yield of 200 to 300 mg ParM protein. </w:t>
      </w:r>
    </w:p>
    <w:p w:rsidR="00C022A8" w:rsidRPr="00794448" w:rsidRDefault="00C022A8" w:rsidP="00C022A8">
      <w:pPr>
        <w:ind w:left="360"/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Thaw cell suspension in handwarm waterbath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Dilute suspension with resuspension buffer (see A) to 50 ml and add 2 mM PMSF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Break cells by sonication: 4 x 1 min with 1 min break in between, duty cycle 70%, power 6-7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Clear cell lysate by centrifugation: 45 Ti rotor, 35000rpm, 45 min, 4°C.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Decant supernatant and supplement supernatant with 500 mM NaCl.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Filter supernatant through 0.45 µm syringe filter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Load on HisTrap column equilibrated with buffer A at 3 ml/min. Check pressure and if too high (&gt; 0.3 MPa) reduce flow rate. 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Wash with ~300 ml buffer A at 5ml/min flowrate.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Wash with ~50 ml buffer B at 5ml/min flowrate.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Run gradient: 0-250 mM imidazole in buffer B (0-50% buffer B500) over 100ml, collect 5 ml fractions, flow rate 5 ml/min.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Analyze fraction by SDS-PAGE. Pool fractions containing pure ParM and add 10 mM  DTT.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Concentrate to a volume &lt; 5ml using Vivaspin20 concentrator.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Apply concentrated ParM solution to Superdex75 column equilibrated with buffer C. Apply max. 5 ml to the 26/60 column. To remove any precipitate spin for 10 min, 13000rpm, 4°C in an Eppendorf centrifuge before loading.  Run the column at 0.5-2ml/min (depending if overnight or overday) and collect 4 ml fractions.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The elution profile normally shows 3 peaks: The main peak is the monomeric ParM  at ~210ml. In addition there are small peaks at ~170ml and ~110ml (exclusion volume). 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Analyze the main peak by SDS-PAGE, pool pure fractions and concentrate in Vivaspin to &gt; 1 mM. Determine concentration using </w:t>
      </w:r>
      <w:r w:rsidRPr="00794448">
        <w:rPr>
          <w:rFonts w:ascii="Trebuchet MS" w:hAnsi="Trebuchet MS"/>
          <w:lang w:val="en-GB"/>
        </w:rPr>
        <w:t></w:t>
      </w:r>
      <w:r w:rsidRPr="00794448">
        <w:rPr>
          <w:rFonts w:ascii="Trebuchet MS" w:hAnsi="Trebuchet MS"/>
          <w:vertAlign w:val="subscript"/>
          <w:lang w:val="en-GB"/>
        </w:rPr>
        <w:t>280</w:t>
      </w:r>
      <w:r w:rsidRPr="00794448">
        <w:rPr>
          <w:rFonts w:ascii="Trebuchet MS" w:hAnsi="Trebuchet MS"/>
          <w:lang w:val="en-GB"/>
        </w:rPr>
        <w:t xml:space="preserve"> = 34380 M</w:t>
      </w:r>
      <w:r w:rsidRPr="00794448">
        <w:rPr>
          <w:rFonts w:ascii="Trebuchet MS" w:hAnsi="Trebuchet MS"/>
          <w:vertAlign w:val="superscript"/>
          <w:lang w:val="en-GB"/>
        </w:rPr>
        <w:t>-1</w:t>
      </w:r>
      <w:r w:rsidRPr="00794448">
        <w:rPr>
          <w:rFonts w:ascii="Trebuchet MS" w:hAnsi="Trebuchet MS"/>
          <w:lang w:val="en-GB"/>
        </w:rPr>
        <w:t>cm</w:t>
      </w:r>
      <w:r w:rsidRPr="00794448">
        <w:rPr>
          <w:rFonts w:ascii="Trebuchet MS" w:hAnsi="Trebuchet MS"/>
          <w:vertAlign w:val="superscript"/>
          <w:lang w:val="en-GB"/>
        </w:rPr>
        <w:t>-1</w:t>
      </w:r>
      <w:r w:rsidRPr="00794448">
        <w:rPr>
          <w:rFonts w:ascii="Trebuchet MS" w:hAnsi="Trebuchet MS"/>
          <w:lang w:val="en-GB"/>
        </w:rPr>
        <w:t>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Shock-freeze aliquots in liquid nitrogen and store at -80°C.</w:t>
      </w:r>
    </w:p>
    <w:p w:rsidR="00C022A8" w:rsidRPr="00794448" w:rsidRDefault="00C022A8" w:rsidP="00C022A8">
      <w:pPr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numPr>
          <w:ilvl w:val="0"/>
          <w:numId w:val="2"/>
        </w:numPr>
        <w:tabs>
          <w:tab w:val="clear" w:pos="720"/>
          <w:tab w:val="num" w:pos="0"/>
        </w:tabs>
        <w:ind w:left="0" w:firstLine="0"/>
        <w:rPr>
          <w:rFonts w:ascii="Trebuchet MS" w:hAnsi="Trebuchet MS"/>
          <w:b/>
          <w:lang w:val="en-GB"/>
        </w:rPr>
      </w:pPr>
      <w:r w:rsidRPr="00794448">
        <w:rPr>
          <w:rFonts w:ascii="Trebuchet MS" w:hAnsi="Trebuchet MS"/>
          <w:b/>
          <w:lang w:val="en-GB"/>
        </w:rPr>
        <w:t>Labelling with MDCC:</w:t>
      </w:r>
    </w:p>
    <w:p w:rsidR="00C022A8" w:rsidRPr="00794448" w:rsidRDefault="00C022A8" w:rsidP="00C022A8">
      <w:pPr>
        <w:ind w:left="360"/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ind w:left="720"/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ind w:firstLine="72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Material: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5 ml HiTrap Q HP column (GE Healthcare)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20 ml Vivaspin MWCO10 (vivascience)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MDCC (20 mM dissolved in DMF)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MESNA (freshly prepare a 200 mM stock solution in water)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0.2 µm syringe filter (25 mm HT Tuffryn membrane, Acrodisc)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lastRenderedPageBreak/>
        <w:t>Buffer L  : 30 mM Tris.HCl pH 7.5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  25 mM KCl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  degassed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Buffer L2: 30 mM Tris.HCl pH 7.5</w:t>
      </w:r>
    </w:p>
    <w:p w:rsidR="00C022A8" w:rsidRPr="00794448" w:rsidRDefault="00C022A8" w:rsidP="00C022A8">
      <w:pPr>
        <w:ind w:left="108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       400 mM KCl             </w:t>
      </w:r>
    </w:p>
    <w:p w:rsidR="00C022A8" w:rsidRPr="00794448" w:rsidRDefault="00C022A8" w:rsidP="00C022A8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End-over-end mixer</w:t>
      </w:r>
    </w:p>
    <w:p w:rsidR="00C022A8" w:rsidRPr="00794448" w:rsidRDefault="00C022A8" w:rsidP="00C022A8">
      <w:pPr>
        <w:ind w:left="144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vertAlign w:val="subscript"/>
          <w:lang w:val="en-GB"/>
        </w:rPr>
        <w:t xml:space="preserve">                         </w:t>
      </w:r>
    </w:p>
    <w:p w:rsidR="00C022A8" w:rsidRPr="00794448" w:rsidRDefault="00C022A8" w:rsidP="00C022A8">
      <w:p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                </w:t>
      </w:r>
    </w:p>
    <w:p w:rsidR="00C022A8" w:rsidRPr="00794448" w:rsidRDefault="00C022A8" w:rsidP="00C022A8">
      <w:pPr>
        <w:ind w:left="360"/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Labelling of ParM His</w:t>
      </w:r>
      <w:r w:rsidRPr="00794448">
        <w:rPr>
          <w:rFonts w:ascii="Trebuchet MS" w:hAnsi="Trebuchet MS"/>
          <w:vertAlign w:val="subscript"/>
          <w:lang w:val="en-GB"/>
        </w:rPr>
        <w:t>6</w:t>
      </w:r>
      <w:r w:rsidRPr="00794448">
        <w:rPr>
          <w:rFonts w:ascii="Trebuchet MS" w:hAnsi="Trebuchet MS"/>
          <w:lang w:val="en-GB"/>
        </w:rPr>
        <w:t xml:space="preserve"> I27C K33A T174A T175A C287A with MDCC was typically done on a scale of 100 mg protein and yields were between 60 and 70%.</w:t>
      </w:r>
    </w:p>
    <w:p w:rsidR="00C022A8" w:rsidRPr="00794448" w:rsidRDefault="00C022A8" w:rsidP="00C022A8">
      <w:pPr>
        <w:ind w:left="360"/>
        <w:rPr>
          <w:rFonts w:ascii="Trebuchet MS" w:hAnsi="Trebuchet MS"/>
          <w:lang w:val="en-GB"/>
        </w:rPr>
      </w:pP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Prepare a solution of 150 µM ParM in buffer L (degassed) and wrap tube in aluminium foil. Choose tube size so that the tube is about ¾ full.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Add 250 µM MDCC from the stock solution and quickly mix by inverting the tube.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Put on an end-over-end mixer for 35 min at 22°C.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Add 2 mM MESNA (from a freshly prepared 200 mM stock solution) and stir for another 10 min.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Centrifuge the solution to remove precipitate.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Filter through a 0.2 µm syringe filter.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Load on HiTrap Q column equilibrated with buffer L. The column can be operated at a flow-rate of 5 ml/min throughout the purification.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Wash with 100 ml buffer L.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Run a gradient from 25 mM KCl to 400 mM KCl (0-100% buffer L2) over 200 ml.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Pool the main peak (should be the first peak) and concentrate labelled protein  in Vivaspin20 to &gt; 1mM.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 xml:space="preserve">Determine the concentration and labelling degree by measuring an absorbance spectrum from 220 to 500 nm. The following extinction coefficients are used to determine the concentration: for the fluorophore MDCC: </w:t>
      </w:r>
      <w:r w:rsidRPr="00794448">
        <w:rPr>
          <w:rFonts w:ascii="Trebuchet MS" w:hAnsi="Trebuchet MS"/>
          <w:lang w:val="en-GB"/>
        </w:rPr>
        <w:t></w:t>
      </w:r>
      <w:r w:rsidRPr="00794448">
        <w:rPr>
          <w:rFonts w:ascii="Trebuchet MS" w:hAnsi="Trebuchet MS"/>
          <w:vertAlign w:val="subscript"/>
          <w:lang w:val="en-GB"/>
        </w:rPr>
        <w:t>430</w:t>
      </w:r>
      <w:r w:rsidRPr="00794448">
        <w:rPr>
          <w:rFonts w:ascii="Trebuchet MS" w:hAnsi="Trebuchet MS"/>
          <w:lang w:val="en-GB"/>
        </w:rPr>
        <w:t xml:space="preserve"> = 46800 M</w:t>
      </w:r>
      <w:r w:rsidRPr="00794448">
        <w:rPr>
          <w:rFonts w:ascii="Trebuchet MS" w:hAnsi="Trebuchet MS"/>
          <w:vertAlign w:val="superscript"/>
          <w:lang w:val="en-GB"/>
        </w:rPr>
        <w:t>-1</w:t>
      </w:r>
      <w:r w:rsidRPr="00794448">
        <w:rPr>
          <w:rFonts w:ascii="Trebuchet MS" w:hAnsi="Trebuchet MS"/>
          <w:lang w:val="en-GB"/>
        </w:rPr>
        <w:t>cm</w:t>
      </w:r>
      <w:r w:rsidRPr="00794448">
        <w:rPr>
          <w:rFonts w:ascii="Trebuchet MS" w:hAnsi="Trebuchet MS"/>
          <w:vertAlign w:val="superscript"/>
          <w:lang w:val="en-GB"/>
        </w:rPr>
        <w:t>-1</w:t>
      </w:r>
      <w:r w:rsidRPr="00794448">
        <w:rPr>
          <w:rFonts w:ascii="Trebuchet MS" w:hAnsi="Trebuchet MS"/>
          <w:lang w:val="en-GB"/>
        </w:rPr>
        <w:t xml:space="preserve"> and </w:t>
      </w:r>
      <w:r w:rsidRPr="00794448">
        <w:rPr>
          <w:rFonts w:ascii="Trebuchet MS" w:hAnsi="Trebuchet MS"/>
          <w:lang w:val="en-GB"/>
        </w:rPr>
        <w:t></w:t>
      </w:r>
      <w:r w:rsidRPr="00794448">
        <w:rPr>
          <w:rFonts w:ascii="Trebuchet MS" w:hAnsi="Trebuchet MS"/>
          <w:vertAlign w:val="subscript"/>
          <w:lang w:val="en-GB"/>
        </w:rPr>
        <w:t>280</w:t>
      </w:r>
      <w:r w:rsidRPr="00794448">
        <w:rPr>
          <w:rFonts w:ascii="Trebuchet MS" w:hAnsi="Trebuchet MS"/>
          <w:lang w:val="en-GB"/>
        </w:rPr>
        <w:t xml:space="preserve"> = 7470 M</w:t>
      </w:r>
      <w:r w:rsidRPr="00794448">
        <w:rPr>
          <w:rFonts w:ascii="Trebuchet MS" w:hAnsi="Trebuchet MS"/>
          <w:vertAlign w:val="superscript"/>
          <w:lang w:val="en-GB"/>
        </w:rPr>
        <w:t>-1</w:t>
      </w:r>
      <w:r w:rsidRPr="00794448">
        <w:rPr>
          <w:rFonts w:ascii="Trebuchet MS" w:hAnsi="Trebuchet MS"/>
          <w:lang w:val="en-GB"/>
        </w:rPr>
        <w:t xml:space="preserve"> cm</w:t>
      </w:r>
      <w:r w:rsidRPr="00794448">
        <w:rPr>
          <w:rFonts w:ascii="Trebuchet MS" w:hAnsi="Trebuchet MS"/>
          <w:vertAlign w:val="superscript"/>
          <w:lang w:val="en-GB"/>
        </w:rPr>
        <w:t>-1</w:t>
      </w:r>
      <w:r w:rsidRPr="00794448">
        <w:rPr>
          <w:rFonts w:ascii="Trebuchet MS" w:hAnsi="Trebuchet MS"/>
          <w:lang w:val="en-GB"/>
        </w:rPr>
        <w:t xml:space="preserve">, for ParM </w:t>
      </w:r>
      <w:r w:rsidRPr="00794448">
        <w:rPr>
          <w:rFonts w:ascii="Trebuchet MS" w:hAnsi="Trebuchet MS"/>
          <w:lang w:val="en-GB"/>
        </w:rPr>
        <w:t></w:t>
      </w:r>
      <w:r w:rsidRPr="00794448">
        <w:rPr>
          <w:rFonts w:ascii="Trebuchet MS" w:hAnsi="Trebuchet MS"/>
          <w:vertAlign w:val="subscript"/>
          <w:lang w:val="en-GB"/>
        </w:rPr>
        <w:t>280</w:t>
      </w:r>
      <w:r w:rsidRPr="00794448">
        <w:rPr>
          <w:rFonts w:ascii="Trebuchet MS" w:hAnsi="Trebuchet MS"/>
          <w:lang w:val="en-GB"/>
        </w:rPr>
        <w:t xml:space="preserve"> = 34380 M</w:t>
      </w:r>
      <w:r w:rsidRPr="00794448">
        <w:rPr>
          <w:rFonts w:ascii="Trebuchet MS" w:hAnsi="Trebuchet MS"/>
          <w:vertAlign w:val="superscript"/>
          <w:lang w:val="en-GB"/>
        </w:rPr>
        <w:t>-1</w:t>
      </w:r>
      <w:r w:rsidRPr="00794448">
        <w:rPr>
          <w:rFonts w:ascii="Trebuchet MS" w:hAnsi="Trebuchet MS"/>
          <w:lang w:val="en-GB"/>
        </w:rPr>
        <w:t>cm</w:t>
      </w:r>
      <w:r w:rsidRPr="00794448">
        <w:rPr>
          <w:rFonts w:ascii="Trebuchet MS" w:hAnsi="Trebuchet MS"/>
          <w:vertAlign w:val="superscript"/>
          <w:lang w:val="en-GB"/>
        </w:rPr>
        <w:t>-1</w:t>
      </w:r>
      <w:r w:rsidRPr="00794448">
        <w:rPr>
          <w:rFonts w:ascii="Trebuchet MS" w:hAnsi="Trebuchet MS"/>
          <w:lang w:val="en-GB"/>
        </w:rPr>
        <w:t>.</w:t>
      </w:r>
    </w:p>
    <w:p w:rsidR="00C022A8" w:rsidRPr="00794448" w:rsidRDefault="00C022A8" w:rsidP="00C022A8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794448">
        <w:rPr>
          <w:rFonts w:ascii="Trebuchet MS" w:hAnsi="Trebuchet MS"/>
          <w:lang w:val="en-GB"/>
        </w:rPr>
        <w:t>Shock-freeze aliquots in liquid nitrogen and store at -80°C.</w:t>
      </w:r>
    </w:p>
    <w:p w:rsidR="00C022A8" w:rsidRPr="00794448" w:rsidRDefault="00C022A8" w:rsidP="00C022A8">
      <w:pPr>
        <w:ind w:left="720"/>
        <w:rPr>
          <w:rFonts w:ascii="Trebuchet MS" w:hAnsi="Trebuchet MS"/>
          <w:lang w:val="en-GB"/>
        </w:rPr>
      </w:pPr>
    </w:p>
    <w:p w:rsidR="005C4946" w:rsidRPr="00794448" w:rsidRDefault="005C4946" w:rsidP="00C022A8">
      <w:pPr>
        <w:rPr>
          <w:rFonts w:ascii="Trebuchet MS" w:hAnsi="Trebuchet MS"/>
          <w:lang w:val="en-GB"/>
        </w:rPr>
      </w:pPr>
    </w:p>
    <w:sectPr w:rsidR="005C4946" w:rsidRPr="00794448">
      <w:headerReference w:type="default" r:id="rId8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0575" w:rsidRDefault="00570575">
      <w:r>
        <w:separator/>
      </w:r>
    </w:p>
  </w:endnote>
  <w:endnote w:type="continuationSeparator" w:id="0">
    <w:p w:rsidR="00570575" w:rsidRDefault="00570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0575" w:rsidRDefault="00570575">
      <w:r>
        <w:separator/>
      </w:r>
    </w:p>
  </w:footnote>
  <w:footnote w:type="continuationSeparator" w:id="0">
    <w:p w:rsidR="00570575" w:rsidRDefault="005705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4946" w:rsidRDefault="005C4946">
    <w:pPr>
      <w:pStyle w:val="Header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9B3075">
      <w:rPr>
        <w:noProof/>
      </w:rPr>
      <w:t>2</w:t>
    </w:r>
    <w:r>
      <w:fldChar w:fldCharType="end"/>
    </w:r>
    <w:r>
      <w:t xml:space="preserve">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45E6B"/>
    <w:multiLevelType w:val="hybridMultilevel"/>
    <w:tmpl w:val="18A4BB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5C4450"/>
    <w:multiLevelType w:val="hybridMultilevel"/>
    <w:tmpl w:val="DB14082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C246E34"/>
    <w:multiLevelType w:val="multilevel"/>
    <w:tmpl w:val="FF8C5E82"/>
    <w:lvl w:ilvl="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AD4FB0"/>
    <w:multiLevelType w:val="hybridMultilevel"/>
    <w:tmpl w:val="C572568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7A945FA"/>
    <w:multiLevelType w:val="hybridMultilevel"/>
    <w:tmpl w:val="4E242EAA"/>
    <w:lvl w:ilvl="0" w:tplc="CD5CB640">
      <w:start w:val="1"/>
      <w:numFmt w:val="upperLetter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E966D98"/>
    <w:multiLevelType w:val="multilevel"/>
    <w:tmpl w:val="FF8C5E82"/>
    <w:lvl w:ilvl="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ECE51F8"/>
    <w:multiLevelType w:val="hybridMultilevel"/>
    <w:tmpl w:val="939AF616"/>
    <w:lvl w:ilvl="0" w:tplc="47E20CBC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3A6E3E">
      <w:start w:val="2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A94"/>
    <w:rsid w:val="000275BF"/>
    <w:rsid w:val="00030C6F"/>
    <w:rsid w:val="00063274"/>
    <w:rsid w:val="000B23FF"/>
    <w:rsid w:val="000E7BC9"/>
    <w:rsid w:val="00134E61"/>
    <w:rsid w:val="001463E9"/>
    <w:rsid w:val="00201B1B"/>
    <w:rsid w:val="002245F7"/>
    <w:rsid w:val="00242420"/>
    <w:rsid w:val="0025389A"/>
    <w:rsid w:val="002A48A1"/>
    <w:rsid w:val="002C369E"/>
    <w:rsid w:val="002C39E2"/>
    <w:rsid w:val="003157B8"/>
    <w:rsid w:val="0036376F"/>
    <w:rsid w:val="0036585C"/>
    <w:rsid w:val="0036752E"/>
    <w:rsid w:val="003B2FA3"/>
    <w:rsid w:val="003C5781"/>
    <w:rsid w:val="003F124B"/>
    <w:rsid w:val="00416AEA"/>
    <w:rsid w:val="0046336E"/>
    <w:rsid w:val="004A4B0D"/>
    <w:rsid w:val="004B2194"/>
    <w:rsid w:val="004D1819"/>
    <w:rsid w:val="00502845"/>
    <w:rsid w:val="00506088"/>
    <w:rsid w:val="005164AF"/>
    <w:rsid w:val="0055536F"/>
    <w:rsid w:val="00570575"/>
    <w:rsid w:val="005A425B"/>
    <w:rsid w:val="005C4946"/>
    <w:rsid w:val="00634A31"/>
    <w:rsid w:val="00675C3D"/>
    <w:rsid w:val="007071D1"/>
    <w:rsid w:val="007310AD"/>
    <w:rsid w:val="00750E9F"/>
    <w:rsid w:val="0075284B"/>
    <w:rsid w:val="00794448"/>
    <w:rsid w:val="007A48FA"/>
    <w:rsid w:val="007B75E9"/>
    <w:rsid w:val="007C4786"/>
    <w:rsid w:val="007E5E00"/>
    <w:rsid w:val="00801FA8"/>
    <w:rsid w:val="008154B5"/>
    <w:rsid w:val="008A7E96"/>
    <w:rsid w:val="008E7306"/>
    <w:rsid w:val="00990D98"/>
    <w:rsid w:val="009B3075"/>
    <w:rsid w:val="00A94B20"/>
    <w:rsid w:val="00A94F1C"/>
    <w:rsid w:val="00AA5AFA"/>
    <w:rsid w:val="00AC3DF0"/>
    <w:rsid w:val="00AD4412"/>
    <w:rsid w:val="00AD57C3"/>
    <w:rsid w:val="00AE71E0"/>
    <w:rsid w:val="00AF2AEF"/>
    <w:rsid w:val="00B15EA8"/>
    <w:rsid w:val="00B43BED"/>
    <w:rsid w:val="00B8101D"/>
    <w:rsid w:val="00BE3E75"/>
    <w:rsid w:val="00C022A8"/>
    <w:rsid w:val="00C4603F"/>
    <w:rsid w:val="00C66FA8"/>
    <w:rsid w:val="00D016DD"/>
    <w:rsid w:val="00D1565E"/>
    <w:rsid w:val="00D75FF2"/>
    <w:rsid w:val="00DB5F4E"/>
    <w:rsid w:val="00DB65E0"/>
    <w:rsid w:val="00DD3D8D"/>
    <w:rsid w:val="00E95CE5"/>
    <w:rsid w:val="00EC0459"/>
    <w:rsid w:val="00ED203B"/>
    <w:rsid w:val="00EE3A94"/>
    <w:rsid w:val="00EE68FD"/>
    <w:rsid w:val="00EF7192"/>
    <w:rsid w:val="00F21AD6"/>
    <w:rsid w:val="00F86D76"/>
    <w:rsid w:val="00F97C5F"/>
    <w:rsid w:val="00FD1FB4"/>
    <w:rsid w:val="00FE2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1F05B5"/>
  <w15:chartTrackingRefBased/>
  <w15:docId w15:val="{C7724BAA-ADC0-41B6-8658-65B0F5DA4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1463E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463E9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AC3D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webb2@mrw.org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957</Words>
  <Characters>5459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PARM EXPRESSION, PURIFICATION AND LABELLING</vt:lpstr>
    </vt:vector>
  </TitlesOfParts>
  <Company>N.I.M.R.</Company>
  <LinksUpToDate>false</LinksUpToDate>
  <CharactersWithSpaces>6404</CharactersWithSpaces>
  <SharedDoc>false</SharedDoc>
  <HLinks>
    <vt:vector size="6" baseType="variant">
      <vt:variant>
        <vt:i4>2293770</vt:i4>
      </vt:variant>
      <vt:variant>
        <vt:i4>0</vt:i4>
      </vt:variant>
      <vt:variant>
        <vt:i4>0</vt:i4>
      </vt:variant>
      <vt:variant>
        <vt:i4>5</vt:i4>
      </vt:variant>
      <vt:variant>
        <vt:lpwstr>mailto:mwebb2@mrw.org.uk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PARM EXPRESSION, PURIFICATION AND LABELLING</dc:title>
  <dc:subject/>
  <dc:creator>skunzel</dc:creator>
  <cp:keywords/>
  <cp:lastModifiedBy>Martin Webb</cp:lastModifiedBy>
  <cp:revision>2</cp:revision>
  <dcterms:created xsi:type="dcterms:W3CDTF">2018-06-19T10:33:00Z</dcterms:created>
  <dcterms:modified xsi:type="dcterms:W3CDTF">2018-06-19T10:33:00Z</dcterms:modified>
</cp:coreProperties>
</file>