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5454" w14:textId="77777777" w:rsidR="00B531AB" w:rsidRPr="00882031" w:rsidRDefault="00B531AB" w:rsidP="00B531AB">
      <w:pPr>
        <w:autoSpaceDE w:val="0"/>
        <w:autoSpaceDN w:val="0"/>
        <w:adjustRightInd w:val="0"/>
        <w:spacing w:after="240" w:line="360" w:lineRule="atLeast"/>
        <w:jc w:val="center"/>
        <w:rPr>
          <w:rFonts w:cstheme="minorHAnsi"/>
          <w:color w:val="000000"/>
          <w:lang w:val="en-US"/>
        </w:rPr>
      </w:pPr>
      <w:r w:rsidRPr="00882031">
        <w:rPr>
          <w:rFonts w:cstheme="minorHAnsi"/>
          <w:b/>
          <w:bCs/>
          <w:color w:val="000000"/>
          <w:lang w:val="en-US"/>
        </w:rPr>
        <w:t>Target Guide Sequence Cloning Protocol</w:t>
      </w:r>
    </w:p>
    <w:p w14:paraId="52B6DDE0" w14:textId="77777777" w:rsidR="00B531AB" w:rsidRPr="00B531AB" w:rsidRDefault="00B531AB" w:rsidP="003253FD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0"/>
          <w:szCs w:val="20"/>
          <w:lang w:val="en-US"/>
        </w:rPr>
      </w:pPr>
      <w:r w:rsidRPr="00B531AB">
        <w:rPr>
          <w:rFonts w:cstheme="minorHAnsi"/>
          <w:color w:val="000000"/>
          <w:sz w:val="20"/>
          <w:szCs w:val="20"/>
          <w:lang w:val="en-US"/>
        </w:rPr>
        <w:t xml:space="preserve">In order to clone the target sequence into the lentiCRISPRv2 </w:t>
      </w:r>
      <w:r w:rsidR="00882031">
        <w:rPr>
          <w:rFonts w:cstheme="minorHAnsi"/>
          <w:color w:val="000000"/>
          <w:sz w:val="20"/>
          <w:szCs w:val="20"/>
          <w:lang w:val="en-US"/>
        </w:rPr>
        <w:t xml:space="preserve">or </w:t>
      </w:r>
      <w:proofErr w:type="spellStart"/>
      <w:r w:rsidR="00882031" w:rsidRPr="00B531AB">
        <w:rPr>
          <w:rFonts w:cstheme="minorHAnsi"/>
          <w:color w:val="000000"/>
          <w:sz w:val="20"/>
          <w:szCs w:val="20"/>
          <w:lang w:val="en-US"/>
        </w:rPr>
        <w:t>lenti</w:t>
      </w:r>
      <w:proofErr w:type="spellEnd"/>
      <w:r w:rsidR="00882031">
        <w:rPr>
          <w:rFonts w:cstheme="minorHAnsi"/>
          <w:color w:val="000000"/>
          <w:sz w:val="20"/>
          <w:szCs w:val="20"/>
          <w:lang w:val="en-US"/>
        </w:rPr>
        <w:t xml:space="preserve">-sgRNA </w:t>
      </w:r>
      <w:r w:rsidRPr="00B531AB">
        <w:rPr>
          <w:rFonts w:cstheme="minorHAnsi"/>
          <w:color w:val="000000"/>
          <w:sz w:val="20"/>
          <w:szCs w:val="20"/>
          <w:lang w:val="en-US"/>
        </w:rPr>
        <w:t xml:space="preserve">backbone, </w:t>
      </w:r>
      <w:proofErr w:type="spellStart"/>
      <w:r w:rsidRPr="00B531AB">
        <w:rPr>
          <w:rFonts w:cstheme="minorHAnsi"/>
          <w:color w:val="000000"/>
          <w:sz w:val="20"/>
          <w:szCs w:val="20"/>
          <w:lang w:val="en-US"/>
        </w:rPr>
        <w:t>synthesise</w:t>
      </w:r>
      <w:proofErr w:type="spellEnd"/>
      <w:r w:rsidRPr="00B531AB">
        <w:rPr>
          <w:rFonts w:cstheme="minorHAnsi"/>
          <w:color w:val="000000"/>
          <w:sz w:val="20"/>
          <w:szCs w:val="20"/>
          <w:lang w:val="en-US"/>
        </w:rPr>
        <w:t xml:space="preserve"> two oligos of the form:</w:t>
      </w:r>
    </w:p>
    <w:p w14:paraId="4C6ABF87" w14:textId="77777777" w:rsidR="00B531AB" w:rsidRDefault="00B531AB" w:rsidP="00B531AB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3D0CEE4F" wp14:editId="341F0E7D">
            <wp:extent cx="5858540" cy="4829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59" cy="51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lang w:val="en-US"/>
        </w:rPr>
        <w:t xml:space="preserve"> </w:t>
      </w:r>
    </w:p>
    <w:p w14:paraId="36428020" w14:textId="77777777" w:rsidR="00B531AB" w:rsidRDefault="00B531AB" w:rsidP="00B531AB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</w:p>
    <w:p w14:paraId="303A1C8D" w14:textId="77777777" w:rsidR="00B531AB" w:rsidRPr="00B531AB" w:rsidRDefault="00B531AB" w:rsidP="00B531AB">
      <w:pPr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0"/>
          <w:szCs w:val="20"/>
          <w:lang w:val="en-US"/>
        </w:rPr>
      </w:pPr>
      <w:r w:rsidRPr="00B531AB">
        <w:rPr>
          <w:rFonts w:cs="Arial"/>
          <w:i/>
          <w:iCs/>
          <w:color w:val="000000"/>
          <w:sz w:val="20"/>
          <w:szCs w:val="20"/>
          <w:lang w:val="en-US"/>
        </w:rPr>
        <w:t>Example oligo design</w:t>
      </w:r>
      <w:r w:rsidRPr="00B531AB">
        <w:rPr>
          <w:rFonts w:cs="Arial"/>
          <w:color w:val="000000"/>
          <w:sz w:val="20"/>
          <w:szCs w:val="20"/>
          <w:lang w:val="en-US"/>
        </w:rPr>
        <w:t xml:space="preserve">: Note that the </w:t>
      </w:r>
      <w:r w:rsidRPr="00B531AB">
        <w:rPr>
          <w:rFonts w:cs="Courier New"/>
          <w:color w:val="000000"/>
          <w:sz w:val="20"/>
          <w:szCs w:val="20"/>
          <w:lang w:val="en-US"/>
        </w:rPr>
        <w:t xml:space="preserve">NGG </w:t>
      </w:r>
      <w:r w:rsidRPr="00B531AB">
        <w:rPr>
          <w:rFonts w:cs="Arial"/>
          <w:color w:val="000000"/>
          <w:sz w:val="20"/>
          <w:szCs w:val="20"/>
          <w:lang w:val="en-US"/>
        </w:rPr>
        <w:t xml:space="preserve">PAM is </w:t>
      </w:r>
      <w:r w:rsidRPr="00B531AB">
        <w:rPr>
          <w:rFonts w:cs="Arial"/>
          <w:b/>
          <w:bCs/>
          <w:color w:val="000000"/>
          <w:sz w:val="20"/>
          <w:szCs w:val="20"/>
          <w:lang w:val="en-US"/>
        </w:rPr>
        <w:t xml:space="preserve">not </w:t>
      </w:r>
      <w:r w:rsidRPr="00B531AB">
        <w:rPr>
          <w:rFonts w:cs="Arial"/>
          <w:color w:val="000000"/>
          <w:sz w:val="20"/>
          <w:szCs w:val="20"/>
          <w:lang w:val="en-US"/>
        </w:rPr>
        <w:t xml:space="preserve">included in the designed oligos. </w:t>
      </w:r>
    </w:p>
    <w:p w14:paraId="4066074B" w14:textId="77777777" w:rsidR="00B531AB" w:rsidRDefault="00B531AB" w:rsidP="00B531AB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</w:p>
    <w:p w14:paraId="25329952" w14:textId="77777777" w:rsidR="00B531AB" w:rsidRPr="003253FD" w:rsidRDefault="00B531AB" w:rsidP="003253FD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267B9752" wp14:editId="6E68EA52">
            <wp:extent cx="5858510" cy="8793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833" cy="9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lang w:val="en-US"/>
        </w:rPr>
        <w:t xml:space="preserve"> </w:t>
      </w:r>
    </w:p>
    <w:p w14:paraId="2130A6CC" w14:textId="77777777" w:rsidR="00B531AB" w:rsidRPr="00B531AB" w:rsidRDefault="00882031" w:rsidP="003253FD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0"/>
          <w:szCs w:val="20"/>
          <w:lang w:val="en-US"/>
        </w:rPr>
      </w:pPr>
      <w:r>
        <w:rPr>
          <w:rFonts w:cstheme="minorHAnsi"/>
          <w:bCs/>
          <w:color w:val="000000"/>
          <w:sz w:val="20"/>
          <w:szCs w:val="20"/>
          <w:lang w:val="en-US"/>
        </w:rPr>
        <w:t>The</w:t>
      </w:r>
      <w:r w:rsidR="00B531AB" w:rsidRPr="00B531AB">
        <w:rPr>
          <w:rFonts w:cstheme="minorHAnsi"/>
          <w:bCs/>
          <w:color w:val="000000"/>
          <w:sz w:val="20"/>
          <w:szCs w:val="20"/>
          <w:lang w:val="en-US"/>
        </w:rPr>
        <w:t xml:space="preserve"> </w:t>
      </w:r>
      <w:r w:rsidR="001A173E" w:rsidRPr="00B531AB">
        <w:rPr>
          <w:rFonts w:cstheme="minorHAnsi"/>
          <w:color w:val="000000"/>
          <w:sz w:val="20"/>
          <w:szCs w:val="20"/>
          <w:lang w:val="en-US"/>
        </w:rPr>
        <w:t xml:space="preserve">lentiCRISPRv2 </w:t>
      </w:r>
      <w:r w:rsidR="001A173E">
        <w:rPr>
          <w:rFonts w:cstheme="minorHAnsi"/>
          <w:color w:val="000000"/>
          <w:sz w:val="20"/>
          <w:szCs w:val="20"/>
          <w:lang w:val="en-US"/>
        </w:rPr>
        <w:t xml:space="preserve">and </w:t>
      </w:r>
      <w:proofErr w:type="spellStart"/>
      <w:r w:rsidR="001A173E" w:rsidRPr="00B531AB">
        <w:rPr>
          <w:rFonts w:cstheme="minorHAnsi"/>
          <w:color w:val="000000"/>
          <w:sz w:val="20"/>
          <w:szCs w:val="20"/>
          <w:lang w:val="en-US"/>
        </w:rPr>
        <w:t>lenti</w:t>
      </w:r>
      <w:proofErr w:type="spellEnd"/>
      <w:r w:rsidR="001A173E">
        <w:rPr>
          <w:rFonts w:cstheme="minorHAnsi"/>
          <w:color w:val="000000"/>
          <w:sz w:val="20"/>
          <w:szCs w:val="20"/>
          <w:lang w:val="en-US"/>
        </w:rPr>
        <w:t>-sgRNA</w:t>
      </w:r>
      <w:r w:rsidR="001A173E">
        <w:rPr>
          <w:rFonts w:cstheme="minorHAnsi"/>
          <w:bCs/>
          <w:color w:val="000000"/>
          <w:sz w:val="20"/>
          <w:szCs w:val="20"/>
          <w:lang w:val="en-US"/>
        </w:rPr>
        <w:t xml:space="preserve"> plasmid series</w:t>
      </w:r>
      <w:r w:rsidR="00B531AB" w:rsidRPr="00B531AB">
        <w:rPr>
          <w:rFonts w:cstheme="minorHAnsi"/>
          <w:bCs/>
          <w:color w:val="000000"/>
          <w:sz w:val="20"/>
          <w:szCs w:val="20"/>
          <w:lang w:val="en-US"/>
        </w:rPr>
        <w:t xml:space="preserve"> have the same overhangs </w:t>
      </w:r>
      <w:r w:rsidR="00B531AB" w:rsidRPr="00B531AB">
        <w:rPr>
          <w:rFonts w:cstheme="minorHAnsi"/>
          <w:color w:val="000000"/>
          <w:sz w:val="20"/>
          <w:szCs w:val="20"/>
          <w:lang w:val="en-US"/>
        </w:rPr>
        <w:t xml:space="preserve">after </w:t>
      </w:r>
      <w:proofErr w:type="spellStart"/>
      <w:r w:rsidR="00B531AB" w:rsidRPr="00B531AB">
        <w:rPr>
          <w:rFonts w:cstheme="minorHAnsi"/>
          <w:i/>
          <w:iCs/>
          <w:color w:val="000000"/>
          <w:sz w:val="20"/>
          <w:szCs w:val="20"/>
          <w:lang w:val="en-US"/>
        </w:rPr>
        <w:t>BsmBI</w:t>
      </w:r>
      <w:proofErr w:type="spellEnd"/>
      <w:r w:rsidR="00B531AB" w:rsidRPr="00B531AB">
        <w:rPr>
          <w:rFonts w:cstheme="minorHAnsi"/>
          <w:i/>
          <w:iCs/>
          <w:color w:val="000000"/>
          <w:sz w:val="20"/>
          <w:szCs w:val="20"/>
          <w:lang w:val="en-US"/>
        </w:rPr>
        <w:t xml:space="preserve"> </w:t>
      </w:r>
      <w:r w:rsidR="00B531AB" w:rsidRPr="00B531AB">
        <w:rPr>
          <w:rFonts w:cstheme="minorHAnsi"/>
          <w:color w:val="000000"/>
          <w:sz w:val="20"/>
          <w:szCs w:val="20"/>
          <w:lang w:val="en-US"/>
        </w:rPr>
        <w:t xml:space="preserve">digestion and the same oligos can be used for cloning into </w:t>
      </w:r>
      <w:r w:rsidR="001A173E">
        <w:rPr>
          <w:rFonts w:cstheme="minorHAnsi"/>
          <w:color w:val="000000"/>
          <w:sz w:val="20"/>
          <w:szCs w:val="20"/>
          <w:lang w:val="en-US"/>
        </w:rPr>
        <w:t>both</w:t>
      </w:r>
      <w:r w:rsidR="00B531AB">
        <w:rPr>
          <w:rFonts w:cstheme="minorHAnsi"/>
          <w:color w:val="000000"/>
          <w:sz w:val="20"/>
          <w:szCs w:val="20"/>
          <w:lang w:val="en-US"/>
        </w:rPr>
        <w:t>.</w:t>
      </w:r>
    </w:p>
    <w:p w14:paraId="627BA8F0" w14:textId="32321B46" w:rsidR="0027303D" w:rsidRDefault="00B531AB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7214F5AA" wp14:editId="474D248C">
            <wp:extent cx="3785191" cy="5733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9" t="3598" r="7946" b="6466"/>
                    <a:stretch/>
                  </pic:blipFill>
                  <pic:spPr bwMode="auto">
                    <a:xfrm>
                      <a:off x="0" y="0"/>
                      <a:ext cx="3839394" cy="58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03D" w:rsidSect="00B531A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AB"/>
    <w:rsid w:val="00134061"/>
    <w:rsid w:val="00177C26"/>
    <w:rsid w:val="001A173E"/>
    <w:rsid w:val="003253FD"/>
    <w:rsid w:val="00882031"/>
    <w:rsid w:val="00B531AB"/>
    <w:rsid w:val="00B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D721"/>
  <w15:chartTrackingRefBased/>
  <w15:docId w15:val="{89D565FC-81AD-A245-A014-938EF71B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4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STRINGER, Emma (estri18)</dc:creator>
  <cp:keywords/>
  <dc:description/>
  <cp:lastModifiedBy>STRINGER, Emma (estri18)</cp:lastModifiedBy>
  <cp:revision>2</cp:revision>
  <dcterms:created xsi:type="dcterms:W3CDTF">2018-08-03T03:59:00Z</dcterms:created>
  <dcterms:modified xsi:type="dcterms:W3CDTF">2019-03-23T08:39:00Z</dcterms:modified>
</cp:coreProperties>
</file>